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D484" w14:textId="77777777" w:rsidR="00293621" w:rsidRPr="00293621" w:rsidRDefault="00293621" w:rsidP="00293621">
      <w:pPr>
        <w:autoSpaceDE w:val="0"/>
        <w:autoSpaceDN w:val="0"/>
        <w:adjustRightInd w:val="0"/>
        <w:spacing w:after="120" w:line="240" w:lineRule="auto"/>
        <w:rPr>
          <w:rFonts w:eastAsia="MS Mincho" w:cs="Calibri"/>
          <w:sz w:val="24"/>
          <w:szCs w:val="24"/>
          <w:lang w:val="es-ES"/>
        </w:rPr>
      </w:pPr>
      <w:bookmarkStart w:id="0" w:name="_GoBack"/>
      <w:bookmarkEnd w:id="0"/>
      <w:r w:rsidRPr="00293621">
        <w:rPr>
          <w:rFonts w:eastAsia="MS Mincho" w:cs="Calibri"/>
          <w:sz w:val="24"/>
          <w:szCs w:val="24"/>
          <w:highlight w:val="yellow"/>
          <w:lang w:val="es-ES"/>
        </w:rPr>
        <w:t>[INSERT DATE]</w:t>
      </w:r>
    </w:p>
    <w:p w14:paraId="42D0C82F" w14:textId="77777777" w:rsidR="00293621" w:rsidRPr="00293621" w:rsidRDefault="00293621" w:rsidP="00293621">
      <w:pPr>
        <w:autoSpaceDE w:val="0"/>
        <w:autoSpaceDN w:val="0"/>
        <w:adjustRightInd w:val="0"/>
        <w:spacing w:after="0" w:line="240" w:lineRule="auto"/>
        <w:rPr>
          <w:rFonts w:eastAsia="MS Mincho" w:cs="Calibri"/>
          <w:sz w:val="24"/>
          <w:szCs w:val="24"/>
          <w:lang w:val="es-ES"/>
        </w:rPr>
      </w:pPr>
    </w:p>
    <w:p w14:paraId="5E9C9335" w14:textId="77777777" w:rsidR="00293621" w:rsidRPr="00293621" w:rsidRDefault="00293621" w:rsidP="00293621">
      <w:pPr>
        <w:autoSpaceDE w:val="0"/>
        <w:autoSpaceDN w:val="0"/>
        <w:adjustRightInd w:val="0"/>
        <w:spacing w:after="0" w:line="240" w:lineRule="auto"/>
        <w:rPr>
          <w:rFonts w:eastAsia="MS Mincho" w:cs="Calibri"/>
          <w:sz w:val="24"/>
          <w:szCs w:val="24"/>
          <w:lang w:val="es-ES"/>
        </w:rPr>
      </w:pPr>
      <w:r w:rsidRPr="00293621">
        <w:rPr>
          <w:rFonts w:eastAsia="MS Mincho" w:cs="Calibri"/>
          <w:sz w:val="24"/>
          <w:szCs w:val="24"/>
          <w:lang w:val="es-ES"/>
        </w:rPr>
        <w:t>Estimado Padre de Familia o Apoderado:</w:t>
      </w:r>
    </w:p>
    <w:p w14:paraId="37C833D1" w14:textId="77777777" w:rsidR="00293621" w:rsidRPr="00293621" w:rsidRDefault="00293621" w:rsidP="00293621">
      <w:pPr>
        <w:spacing w:after="0" w:line="240" w:lineRule="auto"/>
        <w:rPr>
          <w:rFonts w:eastAsia="MS Mincho" w:cs="Calibri"/>
          <w:sz w:val="24"/>
          <w:szCs w:val="24"/>
          <w:lang w:val="es-ES"/>
        </w:rPr>
      </w:pPr>
    </w:p>
    <w:p w14:paraId="1678B16B" w14:textId="77777777" w:rsidR="00293621" w:rsidRPr="00293621" w:rsidRDefault="00293621" w:rsidP="00293621">
      <w:pPr>
        <w:spacing w:after="0" w:line="269" w:lineRule="auto"/>
        <w:rPr>
          <w:rFonts w:eastAsia="MS Mincho" w:cs="Calibri"/>
          <w:sz w:val="24"/>
          <w:szCs w:val="24"/>
          <w:lang w:val="es-ES"/>
        </w:rPr>
      </w:pPr>
      <w:r w:rsidRPr="00293621">
        <w:rPr>
          <w:rFonts w:eastAsia="MS Mincho" w:cs="Calibri"/>
          <w:sz w:val="24"/>
          <w:szCs w:val="24"/>
          <w:lang w:val="es-ES"/>
        </w:rPr>
        <w:t xml:space="preserve">Cada primavera, estudiantes en los grados 3° a 8° son evaluados mediante las pruebas </w:t>
      </w:r>
      <w:r w:rsidRPr="00293621">
        <w:rPr>
          <w:rFonts w:eastAsia="MS Mincho" w:cs="Calibri"/>
          <w:i/>
          <w:iCs/>
          <w:sz w:val="24"/>
          <w:szCs w:val="24"/>
          <w:lang w:val="es-ES"/>
        </w:rPr>
        <w:t xml:space="preserve">Smarter Balanced </w:t>
      </w:r>
      <w:r w:rsidRPr="00293621">
        <w:rPr>
          <w:rFonts w:eastAsia="MS Mincho" w:cs="Calibri"/>
          <w:sz w:val="24"/>
          <w:szCs w:val="24"/>
          <w:lang w:val="es-ES"/>
        </w:rPr>
        <w:t>con respecto a las artes del idioma inglés (ELA, por sus siglas en inglés) y matemáticas.  Ést</w:t>
      </w:r>
      <w:r w:rsidRPr="00293621">
        <w:rPr>
          <w:sz w:val="24"/>
          <w:szCs w:val="24"/>
          <w:lang w:val="es-ES"/>
        </w:rPr>
        <w:t xml:space="preserve">as pruebas son </w:t>
      </w:r>
      <w:r w:rsidRPr="00293621">
        <w:rPr>
          <w:sz w:val="24"/>
          <w:szCs w:val="24"/>
          <w:lang w:val="es-ES_tradnl"/>
        </w:rPr>
        <w:t xml:space="preserve">como un chequeo académico que ayudan a maestros y padres a evaluar el rendimiento académico actual de los estudiantes en relación con el aprendizaje que los alumnos deberían haber logrado.  Los resultados sirven pare identificar áreas en que un estudiante sobresale y áreas en las que necesita más ayuda.  </w:t>
      </w:r>
      <w:r w:rsidRPr="00293621">
        <w:rPr>
          <w:sz w:val="24"/>
          <w:szCs w:val="24"/>
          <w:lang w:val="es-ES"/>
        </w:rPr>
        <w:t xml:space="preserve">Adjunto a esta carta encontrará el Informe Escolar Individualizado de su hijo/a con el puntaje obtenido en las pruebas </w:t>
      </w:r>
      <w:r w:rsidRPr="00293621">
        <w:rPr>
          <w:i/>
          <w:iCs/>
          <w:sz w:val="24"/>
          <w:szCs w:val="24"/>
          <w:lang w:val="es-ES"/>
        </w:rPr>
        <w:t xml:space="preserve">Smarter Balanced </w:t>
      </w:r>
      <w:r w:rsidRPr="00293621">
        <w:rPr>
          <w:sz w:val="24"/>
          <w:szCs w:val="24"/>
          <w:lang w:val="es-ES"/>
        </w:rPr>
        <w:t>de 2019 respecto a las artes del idioma inglés (ELA) y matemáticas.</w:t>
      </w:r>
    </w:p>
    <w:p w14:paraId="2F3B1D34" w14:textId="77777777" w:rsidR="00293621" w:rsidRPr="00293621" w:rsidRDefault="00293621" w:rsidP="00293621">
      <w:pPr>
        <w:spacing w:after="0" w:line="240" w:lineRule="auto"/>
        <w:rPr>
          <w:rFonts w:eastAsia="MS Mincho" w:cs="Calibri"/>
          <w:sz w:val="24"/>
          <w:szCs w:val="24"/>
          <w:lang w:val="es-ES"/>
        </w:rPr>
      </w:pPr>
    </w:p>
    <w:p w14:paraId="09DC2ABC" w14:textId="77777777" w:rsidR="00293621" w:rsidRPr="00293621" w:rsidRDefault="00293621" w:rsidP="00293621">
      <w:pPr>
        <w:spacing w:after="0" w:line="269" w:lineRule="auto"/>
        <w:rPr>
          <w:rFonts w:cs="Calibri"/>
          <w:color w:val="0070C0"/>
          <w:sz w:val="24"/>
          <w:szCs w:val="24"/>
          <w:lang w:val="es-ES"/>
        </w:rPr>
      </w:pPr>
      <w:r w:rsidRPr="00293621">
        <w:rPr>
          <w:sz w:val="24"/>
          <w:szCs w:val="24"/>
          <w:lang w:val="es-ES_tradnl"/>
        </w:rPr>
        <w:t xml:space="preserve">Las pruebas </w:t>
      </w:r>
      <w:r w:rsidRPr="00293621">
        <w:rPr>
          <w:i/>
          <w:sz w:val="24"/>
          <w:szCs w:val="24"/>
          <w:lang w:val="es-ES_tradnl"/>
        </w:rPr>
        <w:t>Smarter Balanced</w:t>
      </w:r>
      <w:r w:rsidRPr="00293621">
        <w:rPr>
          <w:sz w:val="24"/>
          <w:szCs w:val="24"/>
          <w:lang w:val="es-ES_tradnl"/>
        </w:rPr>
        <w:t xml:space="preserve"> son administradas mediante computadoras y están diseñadas para medir las habilidades en que se enfocan los </w:t>
      </w:r>
      <w:r w:rsidRPr="00293621">
        <w:rPr>
          <w:i/>
          <w:sz w:val="24"/>
          <w:szCs w:val="24"/>
          <w:lang w:val="es-ES_tradnl"/>
        </w:rPr>
        <w:t xml:space="preserve">Estándares Básicos de Connecticut </w:t>
      </w:r>
      <w:r w:rsidRPr="00293621">
        <w:rPr>
          <w:iCs/>
          <w:sz w:val="24"/>
          <w:szCs w:val="24"/>
          <w:lang w:val="es-ES_tradnl"/>
        </w:rPr>
        <w:t xml:space="preserve">(conocidos en inglés como los </w:t>
      </w:r>
      <w:r w:rsidRPr="00293621">
        <w:rPr>
          <w:i/>
          <w:sz w:val="24"/>
          <w:szCs w:val="24"/>
          <w:lang w:val="es-ES_tradnl"/>
        </w:rPr>
        <w:t>Connecticut Core Standards</w:t>
      </w:r>
      <w:r w:rsidRPr="00293621">
        <w:rPr>
          <w:iCs/>
          <w:sz w:val="24"/>
          <w:szCs w:val="24"/>
          <w:lang w:val="es-ES_tradnl"/>
        </w:rPr>
        <w:t xml:space="preserve">) – </w:t>
      </w:r>
      <w:r w:rsidRPr="00293621">
        <w:rPr>
          <w:sz w:val="24"/>
          <w:szCs w:val="24"/>
          <w:lang w:val="es-ES_tradnl"/>
        </w:rPr>
        <w:t xml:space="preserve">razonamiento crítico y la aptitud para resolver problemas – habilidades que en el mundo real son necesarias para que los estudiantes sean exitosos en sus estudios universitarios y carreras.  Las habilidades del estudiante se miden a través de la comprensión de lectura, escritura, y preguntas matemáticas que requieren que los estudiantes demuestren que verdaderamente comprenden el contenido.   </w:t>
      </w:r>
      <w:r w:rsidRPr="00293621">
        <w:rPr>
          <w:sz w:val="24"/>
          <w:szCs w:val="24"/>
          <w:lang w:val="es-ES"/>
        </w:rPr>
        <w:t>Estudiantes con necesidades especiales, conforme a un Plan Educativo Individualizado (IEP, por sus siglas en inglés) o un Plan de la Sección 504, podrán contar con recursos adicionales al tomar las pruebas.</w:t>
      </w:r>
      <w:r w:rsidRPr="00293621">
        <w:rPr>
          <w:sz w:val="24"/>
          <w:szCs w:val="24"/>
          <w:lang w:val="es-ES"/>
        </w:rPr>
        <w:br/>
      </w:r>
      <w:r w:rsidRPr="00293621">
        <w:rPr>
          <w:sz w:val="24"/>
          <w:szCs w:val="24"/>
          <w:lang w:val="es-ES"/>
        </w:rPr>
        <w:br/>
      </w:r>
      <w:r w:rsidRPr="00293621">
        <w:rPr>
          <w:rFonts w:cs="Calibri"/>
          <w:sz w:val="24"/>
          <w:szCs w:val="24"/>
          <w:lang w:val="es-ES"/>
        </w:rPr>
        <w:t xml:space="preserve">El Informe Escolar Individualizado de su hijo/a ahora incluye las medidas </w:t>
      </w:r>
      <w:r w:rsidRPr="00293621">
        <w:rPr>
          <w:rFonts w:cs="Calibri"/>
          <w:i/>
          <w:iCs/>
          <w:sz w:val="24"/>
          <w:szCs w:val="24"/>
          <w:lang w:val="es-ES"/>
        </w:rPr>
        <w:t xml:space="preserve">Lexile </w:t>
      </w:r>
      <w:r w:rsidRPr="00293621">
        <w:rPr>
          <w:rFonts w:cs="Calibri"/>
          <w:sz w:val="24"/>
          <w:szCs w:val="24"/>
          <w:lang w:val="es-ES"/>
        </w:rPr>
        <w:t xml:space="preserve">y </w:t>
      </w:r>
      <w:r w:rsidRPr="00293621">
        <w:rPr>
          <w:rFonts w:cs="Calibri"/>
          <w:i/>
          <w:iCs/>
          <w:sz w:val="24"/>
          <w:szCs w:val="24"/>
          <w:lang w:val="es-ES"/>
        </w:rPr>
        <w:t xml:space="preserve">Quantile </w:t>
      </w:r>
      <w:r w:rsidRPr="00293621">
        <w:rPr>
          <w:rFonts w:cs="Calibri"/>
          <w:sz w:val="24"/>
          <w:szCs w:val="24"/>
          <w:lang w:val="es-ES"/>
        </w:rPr>
        <w:t>correspondientes al puntaje general del estudiante en las artes del idioma inglés</w:t>
      </w:r>
      <w:r w:rsidRPr="00293621">
        <w:rPr>
          <w:rFonts w:cs="Calibri"/>
          <w:i/>
          <w:iCs/>
          <w:sz w:val="24"/>
          <w:szCs w:val="24"/>
          <w:lang w:val="es-ES"/>
        </w:rPr>
        <w:t xml:space="preserve"> </w:t>
      </w:r>
      <w:r w:rsidRPr="00293621">
        <w:rPr>
          <w:rFonts w:cs="Calibri"/>
          <w:sz w:val="24"/>
          <w:szCs w:val="24"/>
          <w:lang w:val="es-ES"/>
        </w:rPr>
        <w:t xml:space="preserve">(ELA) y matemáticas.  La medida </w:t>
      </w:r>
      <w:r w:rsidRPr="00293621">
        <w:rPr>
          <w:rFonts w:cs="Calibri"/>
          <w:i/>
          <w:iCs/>
          <w:sz w:val="24"/>
          <w:szCs w:val="24"/>
          <w:lang w:val="es-ES"/>
        </w:rPr>
        <w:t xml:space="preserve">Lexile </w:t>
      </w:r>
      <w:r w:rsidRPr="00293621">
        <w:rPr>
          <w:rFonts w:cs="Calibri"/>
          <w:sz w:val="24"/>
          <w:szCs w:val="24"/>
          <w:lang w:val="es-ES"/>
        </w:rPr>
        <w:t xml:space="preserve">es una escala utilizada para medir la capacidad de lectura y puede usarse para ubicar textos de complejidad adecuada para el estudiante. La medida Quantile es una escala que sirve para conectar a estudiantes con materiales didácticos de matemáticas adecuados a sus capacidades basado en el puntaje de matemáticas de </w:t>
      </w:r>
      <w:r w:rsidRPr="00293621">
        <w:rPr>
          <w:rFonts w:cs="Calibri"/>
          <w:i/>
          <w:iCs/>
          <w:sz w:val="24"/>
          <w:szCs w:val="24"/>
          <w:lang w:val="es-ES"/>
        </w:rPr>
        <w:t xml:space="preserve">Smarter Balanced.  </w:t>
      </w:r>
      <w:r w:rsidRPr="00293621">
        <w:rPr>
          <w:rFonts w:cs="Calibri"/>
          <w:sz w:val="24"/>
          <w:szCs w:val="24"/>
          <w:lang w:val="es-ES"/>
        </w:rPr>
        <w:t>Estas medidas permiten conectar a los estudiantes con niveles de materiales que ayudan el aprendizaje y promueven el progreso hacia la preparación universitaria y profesional.  A través de este nuevo recurso disponible, usted podrá encontrar libros, recursos didácticos, y actividades que pueden ayudar a que su hijo/a mejoren el entendimiento del contenido.</w:t>
      </w:r>
    </w:p>
    <w:p w14:paraId="5E6035C7" w14:textId="77777777" w:rsidR="00293621" w:rsidRPr="00293621" w:rsidRDefault="00293621" w:rsidP="00293621">
      <w:pPr>
        <w:spacing w:after="0" w:line="240" w:lineRule="auto"/>
        <w:rPr>
          <w:rFonts w:cs="Calibri"/>
          <w:sz w:val="24"/>
          <w:szCs w:val="24"/>
          <w:lang w:val="es-ES"/>
        </w:rPr>
      </w:pPr>
    </w:p>
    <w:p w14:paraId="2BFBF813" w14:textId="77777777" w:rsidR="00293621" w:rsidRPr="00293621" w:rsidRDefault="00293621" w:rsidP="00293621">
      <w:pPr>
        <w:pStyle w:val="ListParagraph"/>
        <w:numPr>
          <w:ilvl w:val="0"/>
          <w:numId w:val="1"/>
        </w:numPr>
        <w:spacing w:after="0" w:line="269" w:lineRule="auto"/>
        <w:rPr>
          <w:rFonts w:cs="Calibri"/>
          <w:color w:val="0070C0"/>
          <w:sz w:val="24"/>
          <w:szCs w:val="24"/>
          <w:lang w:val="es-ES"/>
        </w:rPr>
      </w:pPr>
      <w:r w:rsidRPr="00293621">
        <w:rPr>
          <w:rFonts w:cs="Calibri"/>
          <w:sz w:val="24"/>
          <w:szCs w:val="24"/>
          <w:lang w:val="es-ES"/>
        </w:rPr>
        <w:t xml:space="preserve">Para acceder a materiales de lectura de Lexile, visite </w:t>
      </w:r>
      <w:hyperlink r:id="rId7" w:history="1">
        <w:r w:rsidRPr="00293621">
          <w:rPr>
            <w:rStyle w:val="Hyperlink"/>
            <w:rFonts w:cs="Calibri"/>
            <w:sz w:val="24"/>
            <w:szCs w:val="24"/>
            <w:lang w:val="es-ES"/>
          </w:rPr>
          <w:t>http://fab.lexile.com</w:t>
        </w:r>
      </w:hyperlink>
      <w:r w:rsidRPr="00293621">
        <w:rPr>
          <w:rFonts w:cs="Calibri"/>
          <w:sz w:val="24"/>
          <w:szCs w:val="24"/>
          <w:lang w:val="es-ES"/>
        </w:rPr>
        <w:t>.</w:t>
      </w:r>
    </w:p>
    <w:p w14:paraId="7C68B023" w14:textId="77777777" w:rsidR="00293621" w:rsidRPr="00293621" w:rsidRDefault="00293621" w:rsidP="00293621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  <w:lang w:val="es-ES"/>
        </w:rPr>
      </w:pPr>
      <w:r w:rsidRPr="00293621">
        <w:rPr>
          <w:rFonts w:cs="Calibri"/>
          <w:sz w:val="24"/>
          <w:szCs w:val="24"/>
          <w:lang w:val="es-ES"/>
        </w:rPr>
        <w:t xml:space="preserve">Para acceder a materiales de ayuda para las matemáticas de acuerdo a la medida Quantile, visite </w:t>
      </w:r>
      <w:hyperlink r:id="rId8" w:history="1">
        <w:r w:rsidRPr="00293621">
          <w:rPr>
            <w:rStyle w:val="Hyperlink"/>
            <w:rFonts w:cs="Calibri"/>
            <w:sz w:val="24"/>
            <w:szCs w:val="24"/>
            <w:lang w:val="es-ES"/>
          </w:rPr>
          <w:t>http://quantiles.com</w:t>
        </w:r>
      </w:hyperlink>
      <w:r w:rsidRPr="00293621">
        <w:rPr>
          <w:rFonts w:cs="Calibri"/>
          <w:sz w:val="24"/>
          <w:szCs w:val="24"/>
          <w:lang w:val="es-ES"/>
        </w:rPr>
        <w:t>.</w:t>
      </w:r>
    </w:p>
    <w:p w14:paraId="573A3A9B" w14:textId="77777777" w:rsidR="00293621" w:rsidRPr="00293621" w:rsidRDefault="00293621" w:rsidP="00293621">
      <w:pPr>
        <w:pStyle w:val="ListParagraph"/>
        <w:spacing w:after="0" w:line="240" w:lineRule="auto"/>
        <w:rPr>
          <w:rFonts w:cs="Calibri"/>
          <w:sz w:val="24"/>
          <w:szCs w:val="24"/>
          <w:lang w:val="es-ES"/>
        </w:rPr>
      </w:pPr>
    </w:p>
    <w:p w14:paraId="6FE72AF1" w14:textId="77777777" w:rsidR="00293621" w:rsidRPr="00293621" w:rsidRDefault="00293621" w:rsidP="00293621">
      <w:pPr>
        <w:spacing w:after="0" w:line="269" w:lineRule="auto"/>
        <w:rPr>
          <w:rFonts w:eastAsia="Times New Roman" w:cs="Calibri"/>
          <w:sz w:val="24"/>
          <w:szCs w:val="24"/>
          <w:lang w:val="es-ES_tradnl"/>
        </w:rPr>
      </w:pPr>
      <w:r w:rsidRPr="00293621">
        <w:rPr>
          <w:rFonts w:cs="Calibri"/>
          <w:sz w:val="24"/>
          <w:szCs w:val="24"/>
          <w:lang w:val="es-ES"/>
        </w:rPr>
        <w:br w:type="page"/>
      </w:r>
      <w:r w:rsidRPr="00293621">
        <w:rPr>
          <w:rFonts w:cs="Calibri"/>
          <w:sz w:val="24"/>
          <w:szCs w:val="24"/>
          <w:lang w:val="es-ES"/>
        </w:rPr>
        <w:lastRenderedPageBreak/>
        <w:t xml:space="preserve">Apoyar las destrezas de lectura y matemáticas de su hijo/a debe ser entretenido y relevante, y hay muchas maneras de disfrutar estas oportunidades con su hijo/a.  </w:t>
      </w:r>
      <w:r w:rsidRPr="00293621">
        <w:rPr>
          <w:sz w:val="24"/>
          <w:szCs w:val="24"/>
          <w:lang w:val="es-ES_tradnl"/>
        </w:rPr>
        <w:t xml:space="preserve">Para enterarse de más recursos específicamente dirigidos a padres o apoderados, incluyendo una Guía para Padres diseñada para acompañar los informes escolares, visite </w:t>
      </w:r>
      <w:r w:rsidRPr="00293621">
        <w:rPr>
          <w:b/>
          <w:bCs/>
          <w:sz w:val="24"/>
          <w:szCs w:val="24"/>
          <w:u w:val="single"/>
          <w:lang w:val="es-ES_tradnl"/>
        </w:rPr>
        <w:t>CTCoreStandards.org</w:t>
      </w:r>
      <w:r w:rsidRPr="00293621">
        <w:rPr>
          <w:sz w:val="24"/>
          <w:szCs w:val="24"/>
          <w:lang w:val="es-ES_tradnl"/>
        </w:rPr>
        <w:t xml:space="preserve">.  Asimismo, encontrará disponible un breve video (tanto en inglés como en español) que le explicará los elementos principales del informe.  Para obtener más información sobre las pruebas </w:t>
      </w:r>
      <w:r w:rsidRPr="00293621">
        <w:rPr>
          <w:i/>
          <w:iCs/>
          <w:sz w:val="24"/>
          <w:szCs w:val="24"/>
          <w:lang w:val="es-ES_tradnl"/>
        </w:rPr>
        <w:t xml:space="preserve">Smarter Balanced </w:t>
      </w:r>
      <w:r w:rsidRPr="00293621">
        <w:rPr>
          <w:sz w:val="24"/>
          <w:szCs w:val="24"/>
          <w:lang w:val="es-ES_tradnl"/>
        </w:rPr>
        <w:t xml:space="preserve">en nuestro distrito escolar, por favor visite </w:t>
      </w:r>
      <w:r w:rsidRPr="00293621">
        <w:rPr>
          <w:rFonts w:eastAsia="Times New Roman" w:cs="Calibri"/>
          <w:sz w:val="24"/>
          <w:szCs w:val="24"/>
          <w:highlight w:val="yellow"/>
          <w:lang w:val="es-ES_tradnl"/>
        </w:rPr>
        <w:t>[INSERT DISTRICT ASSESSMENT WEBPAGE]</w:t>
      </w:r>
      <w:r w:rsidRPr="00293621">
        <w:rPr>
          <w:rFonts w:eastAsia="Times New Roman" w:cs="Calibri"/>
          <w:sz w:val="24"/>
          <w:szCs w:val="24"/>
          <w:lang w:val="es-ES_tradnl"/>
        </w:rPr>
        <w:t>.</w:t>
      </w:r>
    </w:p>
    <w:p w14:paraId="12674934" w14:textId="77777777" w:rsidR="00293621" w:rsidRPr="00293621" w:rsidRDefault="00293621" w:rsidP="00293621">
      <w:pPr>
        <w:spacing w:after="0" w:line="240" w:lineRule="auto"/>
        <w:rPr>
          <w:rFonts w:cs="Calibri"/>
          <w:sz w:val="24"/>
          <w:szCs w:val="24"/>
          <w:lang w:val="es-ES_tradnl"/>
        </w:rPr>
      </w:pPr>
    </w:p>
    <w:p w14:paraId="1F7007DD" w14:textId="77777777" w:rsidR="00293621" w:rsidRPr="00293621" w:rsidRDefault="00293621" w:rsidP="00293621">
      <w:pPr>
        <w:spacing w:after="0" w:line="269" w:lineRule="auto"/>
        <w:rPr>
          <w:sz w:val="24"/>
          <w:szCs w:val="24"/>
          <w:lang w:val="es-ES_tradnl"/>
        </w:rPr>
      </w:pPr>
      <w:r w:rsidRPr="00293621">
        <w:rPr>
          <w:sz w:val="24"/>
          <w:szCs w:val="24"/>
          <w:lang w:val="es-ES_tradnl"/>
        </w:rPr>
        <w:t>La medición del rendimiento escolar en relación con estándares es indispensable para preparar a nuestra juventud a hacer frente a las exigencias de estudios universitarios y de trabajo.  Nuestros maestros y funcionarios administrativos están comprometidos a trabajar juntos para respaldar a los estudiantes con buena instrucción y los recursos necesarios para satisfacer tales expectativas.</w:t>
      </w:r>
    </w:p>
    <w:p w14:paraId="27EA7710" w14:textId="77777777" w:rsidR="00293621" w:rsidRPr="00293621" w:rsidRDefault="00293621" w:rsidP="00293621">
      <w:pPr>
        <w:spacing w:after="0" w:line="240" w:lineRule="auto"/>
        <w:rPr>
          <w:rFonts w:cs="Calibri"/>
          <w:sz w:val="24"/>
          <w:szCs w:val="24"/>
          <w:lang w:val="es-ES"/>
        </w:rPr>
      </w:pPr>
    </w:p>
    <w:p w14:paraId="68E6691E" w14:textId="77777777" w:rsidR="00293621" w:rsidRPr="006D3D13" w:rsidRDefault="00293621" w:rsidP="00293621">
      <w:pPr>
        <w:spacing w:after="0" w:line="240" w:lineRule="auto"/>
        <w:rPr>
          <w:rFonts w:eastAsia="MS Mincho" w:cs="Calibri"/>
          <w:sz w:val="24"/>
          <w:szCs w:val="24"/>
          <w:lang w:val="es-ES"/>
        </w:rPr>
      </w:pPr>
      <w:r w:rsidRPr="006D3D13">
        <w:rPr>
          <w:rFonts w:eastAsia="MS Mincho" w:cs="Calibri"/>
          <w:sz w:val="24"/>
          <w:szCs w:val="24"/>
          <w:lang w:val="es-ES"/>
        </w:rPr>
        <w:t>Atentamente,</w:t>
      </w:r>
    </w:p>
    <w:p w14:paraId="6A5B889A" w14:textId="77777777" w:rsidR="00293621" w:rsidRPr="00293621" w:rsidRDefault="00293621" w:rsidP="00293621">
      <w:pPr>
        <w:spacing w:after="0" w:line="240" w:lineRule="auto"/>
        <w:rPr>
          <w:rFonts w:eastAsia="MS Mincho" w:cs="Calibri"/>
          <w:sz w:val="24"/>
          <w:szCs w:val="24"/>
        </w:rPr>
      </w:pPr>
    </w:p>
    <w:p w14:paraId="54945A94" w14:textId="77777777" w:rsidR="00293621" w:rsidRPr="00293621" w:rsidRDefault="00293621" w:rsidP="00293621">
      <w:pPr>
        <w:spacing w:after="0" w:line="240" w:lineRule="auto"/>
        <w:rPr>
          <w:rFonts w:eastAsia="MS Mincho" w:cs="Calibri"/>
          <w:sz w:val="24"/>
          <w:szCs w:val="24"/>
          <w:highlight w:val="yellow"/>
        </w:rPr>
      </w:pPr>
      <w:r w:rsidRPr="00293621">
        <w:rPr>
          <w:rFonts w:eastAsia="MS Mincho" w:cs="Calibri"/>
          <w:sz w:val="24"/>
          <w:szCs w:val="24"/>
          <w:highlight w:val="yellow"/>
        </w:rPr>
        <w:t>[INSERT NAME]</w:t>
      </w:r>
    </w:p>
    <w:p w14:paraId="5A63C96A" w14:textId="77777777" w:rsidR="00293621" w:rsidRPr="00293621" w:rsidRDefault="00293621" w:rsidP="00293621">
      <w:pPr>
        <w:spacing w:after="0" w:line="240" w:lineRule="auto"/>
        <w:rPr>
          <w:sz w:val="24"/>
          <w:szCs w:val="24"/>
        </w:rPr>
      </w:pPr>
      <w:r w:rsidRPr="00293621">
        <w:rPr>
          <w:rFonts w:eastAsia="MS Mincho" w:cs="Calibri"/>
          <w:sz w:val="24"/>
          <w:szCs w:val="24"/>
          <w:highlight w:val="yellow"/>
        </w:rPr>
        <w:t>[INSERT TITLE]</w:t>
      </w:r>
    </w:p>
    <w:p w14:paraId="4933A6D2" w14:textId="77777777" w:rsidR="001A5DF5" w:rsidRDefault="001A5DF5"/>
    <w:sectPr w:rsidR="001A5DF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76DF" w14:textId="77777777" w:rsidR="003470BB" w:rsidRDefault="003470BB">
      <w:pPr>
        <w:spacing w:after="0" w:line="240" w:lineRule="auto"/>
      </w:pPr>
      <w:r>
        <w:separator/>
      </w:r>
    </w:p>
  </w:endnote>
  <w:endnote w:type="continuationSeparator" w:id="0">
    <w:p w14:paraId="29071F68" w14:textId="77777777" w:rsidR="003470BB" w:rsidRDefault="0034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26365" w14:textId="77777777" w:rsidR="003470BB" w:rsidRDefault="003470BB">
      <w:pPr>
        <w:spacing w:after="0" w:line="240" w:lineRule="auto"/>
      </w:pPr>
      <w:r>
        <w:separator/>
      </w:r>
    </w:p>
  </w:footnote>
  <w:footnote w:type="continuationSeparator" w:id="0">
    <w:p w14:paraId="4150DBA2" w14:textId="77777777" w:rsidR="003470BB" w:rsidRDefault="0034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C5B1" w14:textId="77777777" w:rsidR="009C6C72" w:rsidRDefault="005429CE">
    <w:pPr>
      <w:pStyle w:val="Header"/>
    </w:pPr>
    <w:bookmarkStart w:id="1" w:name="letter"/>
    <w:r w:rsidRPr="000C68EA">
      <w:rPr>
        <w:rFonts w:eastAsia="MS Mincho" w:cs="FranklinGothic-Book"/>
        <w:b/>
        <w:color w:val="1F497D"/>
        <w:sz w:val="28"/>
      </w:rPr>
      <w:t>PARENT/GUARDIAN LETTER TEMPLATE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56E33"/>
    <w:multiLevelType w:val="hybridMultilevel"/>
    <w:tmpl w:val="BC6E5844"/>
    <w:lvl w:ilvl="0" w:tplc="B644E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21"/>
    <w:rsid w:val="000351AC"/>
    <w:rsid w:val="001A5DF5"/>
    <w:rsid w:val="00293621"/>
    <w:rsid w:val="003470BB"/>
    <w:rsid w:val="005429CE"/>
    <w:rsid w:val="00644B10"/>
    <w:rsid w:val="006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8143"/>
  <w15:chartTrackingRefBased/>
  <w15:docId w15:val="{A990FB3C-998F-4612-BB57-3478F629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36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62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9362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ntil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b.lex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Chappell</dc:creator>
  <cp:keywords/>
  <dc:description/>
  <cp:lastModifiedBy>Raquel Pacheco</cp:lastModifiedBy>
  <cp:revision>4</cp:revision>
  <dcterms:created xsi:type="dcterms:W3CDTF">2019-08-13T16:45:00Z</dcterms:created>
  <dcterms:modified xsi:type="dcterms:W3CDTF">2019-08-15T16:07:00Z</dcterms:modified>
</cp:coreProperties>
</file>