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76EE" w14:textId="63337EE2" w:rsidR="009C510E" w:rsidRPr="00A207B2" w:rsidRDefault="000018E8" w:rsidP="00D279EF">
      <w:pPr>
        <w:tabs>
          <w:tab w:val="left" w:pos="6210"/>
        </w:tabs>
        <w:rPr>
          <w:rFonts w:ascii="Garamond" w:hAnsi="Garamond" w:cs="Times New Roman"/>
          <w:b/>
        </w:rPr>
      </w:pP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insert school district name and logo</w:t>
      </w:r>
      <w:r w:rsidRPr="00A207B2">
        <w:rPr>
          <w:rFonts w:ascii="Garamond" w:eastAsia="Times New Roman" w:hAnsi="Garamond" w:cs="Times New Roman"/>
          <w:b/>
          <w:bCs/>
          <w:highlight w:val="yellow"/>
          <w:bdr w:val="nil"/>
        </w:rPr>
        <w:t>]</w:t>
      </w:r>
      <w:r w:rsidRPr="00A207B2">
        <w:rPr>
          <w:rFonts w:ascii="Garamond" w:eastAsia="Times New Roman" w:hAnsi="Garamond" w:cs="Times New Roman"/>
          <w:bdr w:val="nil"/>
        </w:rPr>
        <w:tab/>
      </w: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 xml:space="preserve">insert household id </w:t>
      </w:r>
      <w:r w:rsidR="00D279EF" w:rsidRPr="00A207B2">
        <w:rPr>
          <w:rFonts w:ascii="Garamond" w:eastAsia="Times New Roman" w:hAnsi="Garamond" w:cs="Times New Roman"/>
          <w:b/>
          <w:bCs/>
          <w:highlight w:val="yellow"/>
          <w:bdr w:val="nil"/>
        </w:rPr>
        <w:t>number</w:t>
      </w:r>
      <w:r w:rsidRPr="00A207B2">
        <w:rPr>
          <w:rFonts w:ascii="Garamond" w:eastAsia="Times New Roman" w:hAnsi="Garamond" w:cs="Times New Roman"/>
          <w:b/>
          <w:bCs/>
          <w:highlight w:val="yellow"/>
          <w:bdr w:val="nil"/>
        </w:rPr>
        <w:t>]</w:t>
      </w:r>
    </w:p>
    <w:p w14:paraId="576A48E6" w14:textId="77777777" w:rsidR="009C510E" w:rsidRPr="00A207B2" w:rsidRDefault="009C510E" w:rsidP="009C510E">
      <w:pPr>
        <w:tabs>
          <w:tab w:val="left" w:pos="6930"/>
        </w:tabs>
        <w:rPr>
          <w:rFonts w:ascii="Garamond" w:hAnsi="Garamond" w:cs="Times New Roman"/>
          <w:b/>
        </w:rPr>
      </w:pPr>
    </w:p>
    <w:p w14:paraId="237B817D" w14:textId="229C3A2B" w:rsidR="009C510E" w:rsidRPr="00A207B2" w:rsidRDefault="000018E8" w:rsidP="009C510E">
      <w:pPr>
        <w:jc w:val="center"/>
        <w:rPr>
          <w:rFonts w:ascii="Garamond" w:eastAsia="Times New Roman" w:hAnsi="Garamond" w:cs="Times New Roman"/>
          <w:b/>
          <w:bCs/>
          <w:color w:val="000000"/>
          <w:bdr w:val="nil"/>
          <w:lang w:val="es-ES"/>
        </w:rPr>
      </w:pPr>
      <w:r w:rsidRPr="00A207B2">
        <w:rPr>
          <w:rFonts w:ascii="Garamond" w:eastAsia="Times New Roman" w:hAnsi="Garamond" w:cs="Times New Roman"/>
          <w:b/>
          <w:bCs/>
          <w:color w:val="000000"/>
          <w:bdr w:val="nil"/>
          <w:lang w:val="es-ES"/>
        </w:rPr>
        <w:t>Confirme su elegibilidad para comidas gratis/precio reducido</w:t>
      </w:r>
    </w:p>
    <w:p w14:paraId="5E7041BC" w14:textId="77777777" w:rsidR="00A207B2" w:rsidRPr="00A207B2" w:rsidRDefault="00A207B2" w:rsidP="009C510E">
      <w:pPr>
        <w:jc w:val="center"/>
        <w:rPr>
          <w:rFonts w:ascii="Garamond" w:hAnsi="Garamond" w:cs="Times New Roman"/>
          <w:b/>
          <w:color w:val="000000" w:themeColor="text1"/>
          <w:lang w:val="es-ES"/>
        </w:rPr>
      </w:pPr>
    </w:p>
    <w:p w14:paraId="54235B65" w14:textId="77777777" w:rsidR="009C510E" w:rsidRPr="00A207B2" w:rsidRDefault="000018E8" w:rsidP="009C510E">
      <w:pPr>
        <w:jc w:val="center"/>
        <w:rPr>
          <w:rFonts w:ascii="Garamond" w:hAnsi="Garamond" w:cs="Times New Roman"/>
          <w:b/>
          <w:color w:val="C00000"/>
          <w:lang w:val="es-ES"/>
        </w:rPr>
      </w:pPr>
      <w:r w:rsidRPr="00A207B2">
        <w:rPr>
          <w:rFonts w:ascii="Garamond" w:eastAsia="Times New Roman" w:hAnsi="Garamond" w:cs="Times New Roman"/>
          <w:b/>
          <w:bCs/>
          <w:color w:val="C00000"/>
          <w:bdr w:val="nil"/>
          <w:lang w:val="es-ES"/>
        </w:rPr>
        <w:t>¡SEGUNDO AVISO!</w:t>
      </w:r>
    </w:p>
    <w:p w14:paraId="00D0F925" w14:textId="75743922" w:rsidR="00430240" w:rsidRPr="00A207B2" w:rsidRDefault="000018E8" w:rsidP="009C510E">
      <w:pPr>
        <w:rPr>
          <w:rFonts w:ascii="Garamond" w:eastAsia="Times New Roman" w:hAnsi="Garamond" w:cs="Times New Roman"/>
        </w:rPr>
      </w:pP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insert date</w:t>
      </w:r>
      <w:r w:rsidRPr="00A207B2">
        <w:rPr>
          <w:rFonts w:ascii="Garamond" w:eastAsia="Times New Roman" w:hAnsi="Garamond" w:cs="Times New Roman"/>
          <w:b/>
          <w:bCs/>
          <w:highlight w:val="yellow"/>
          <w:bdr w:val="nil"/>
        </w:rPr>
        <w:t>]</w:t>
      </w:r>
      <w:r w:rsidRPr="00A207B2">
        <w:rPr>
          <w:rFonts w:ascii="Garamond" w:eastAsia="Times New Roman" w:hAnsi="Garamond" w:cs="Times New Roman"/>
          <w:b/>
          <w:bCs/>
          <w:bdr w:val="nil"/>
        </w:rPr>
        <w:br/>
      </w:r>
    </w:p>
    <w:p w14:paraId="54053928" w14:textId="1CF4AB38" w:rsidR="00430240" w:rsidRPr="00A207B2" w:rsidRDefault="000018E8" w:rsidP="00430240">
      <w:pPr>
        <w:pStyle w:val="NormalWeb"/>
        <w:shd w:val="clear" w:color="auto" w:fill="FFFFFF"/>
        <w:spacing w:after="0"/>
        <w:rPr>
          <w:rFonts w:ascii="Garamond" w:hAnsi="Garamond"/>
          <w:b/>
          <w:shd w:val="clear" w:color="auto" w:fill="FFFFFF"/>
        </w:rPr>
      </w:pPr>
      <w:r w:rsidRPr="00A207B2">
        <w:rPr>
          <w:rFonts w:ascii="Garamond" w:hAnsi="Garamond"/>
          <w:color w:val="000000"/>
          <w:bdr w:val="nil"/>
        </w:rPr>
        <w:t xml:space="preserve">Estimado(a) </w:t>
      </w:r>
      <w:r w:rsidRPr="00A207B2">
        <w:rPr>
          <w:rFonts w:ascii="Garamond" w:hAnsi="Garamond"/>
          <w:b/>
          <w:bCs/>
          <w:highlight w:val="yellow"/>
          <w:bdr w:val="nil"/>
        </w:rPr>
        <w:t>[</w:t>
      </w:r>
      <w:r w:rsidR="00533547" w:rsidRPr="00A207B2">
        <w:rPr>
          <w:rFonts w:ascii="Garamond" w:hAnsi="Garamond"/>
          <w:b/>
          <w:bCs/>
          <w:highlight w:val="yellow"/>
          <w:bdr w:val="nil"/>
        </w:rPr>
        <w:t>insert name of parent/guardian</w:t>
      </w:r>
      <w:r w:rsidRPr="00A207B2">
        <w:rPr>
          <w:rFonts w:ascii="Garamond" w:hAnsi="Garamond"/>
          <w:b/>
          <w:bCs/>
          <w:highlight w:val="yellow"/>
          <w:bdr w:val="nil"/>
        </w:rPr>
        <w:t>]</w:t>
      </w:r>
      <w:r w:rsidRPr="00A207B2">
        <w:rPr>
          <w:rFonts w:ascii="Garamond" w:hAnsi="Garamond"/>
          <w:b/>
          <w:bCs/>
          <w:bdr w:val="nil"/>
          <w:shd w:val="clear" w:color="auto" w:fill="FFFFFF"/>
        </w:rPr>
        <w:t>:</w:t>
      </w:r>
    </w:p>
    <w:p w14:paraId="24EA29E8" w14:textId="27710DF1" w:rsidR="00C40421" w:rsidRPr="00A207B2" w:rsidRDefault="00C40421" w:rsidP="00C40421">
      <w:pPr>
        <w:rPr>
          <w:rFonts w:ascii="Garamond" w:eastAsia="Times New Roman" w:hAnsi="Garamond" w:cs="Times New Roman"/>
          <w:b/>
        </w:rPr>
      </w:pPr>
    </w:p>
    <w:p w14:paraId="4071CA70" w14:textId="6CA82FD5" w:rsidR="00875FF3" w:rsidRPr="00A207B2" w:rsidRDefault="000018E8" w:rsidP="00296E35">
      <w:pPr>
        <w:spacing w:after="120"/>
        <w:rPr>
          <w:rFonts w:ascii="Garamond" w:eastAsia="Times New Roman" w:hAnsi="Garamond" w:cs="Times New Roman"/>
          <w:lang w:val="es-ES"/>
        </w:rPr>
      </w:pPr>
      <w:r w:rsidRPr="00A207B2">
        <w:rPr>
          <w:rFonts w:ascii="Garamond" w:eastAsia="Times New Roman" w:hAnsi="Garamond" w:cs="Times New Roman"/>
          <w:bdr w:val="nil"/>
          <w:lang w:val="es-ES"/>
        </w:rPr>
        <w:t>Su solicitud fue aprobada recientemente, y sus hijos (</w:t>
      </w:r>
      <w:proofErr w:type="spellStart"/>
      <w:r w:rsidRPr="00A207B2">
        <w:rPr>
          <w:rFonts w:ascii="Garamond" w:eastAsia="Times New Roman" w:hAnsi="Garamond" w:cs="Times New Roman"/>
          <w:bdr w:val="nil"/>
          <w:lang w:val="es-ES"/>
        </w:rPr>
        <w:t>enumerdos</w:t>
      </w:r>
      <w:proofErr w:type="spellEnd"/>
      <w:r w:rsidRPr="00A207B2">
        <w:rPr>
          <w:rFonts w:ascii="Garamond" w:eastAsia="Times New Roman" w:hAnsi="Garamond" w:cs="Times New Roman"/>
          <w:bdr w:val="nil"/>
          <w:lang w:val="es-ES"/>
        </w:rPr>
        <w:t xml:space="preserve"> a continuación) ya deberían estar recibiendo comidas gratuitas o de precio reducido. </w:t>
      </w:r>
    </w:p>
    <w:p w14:paraId="70DCC9CF" w14:textId="044335EF" w:rsidR="00F22D9C" w:rsidRPr="00A207B2" w:rsidRDefault="000018E8" w:rsidP="00F22D9C">
      <w:pPr>
        <w:ind w:left="720"/>
        <w:rPr>
          <w:rFonts w:ascii="Garamond" w:eastAsia="Times New Roman" w:hAnsi="Garamond" w:cs="Times New Roman"/>
          <w:b/>
        </w:rPr>
      </w:pP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insert list of students in household</w:t>
      </w:r>
      <w:r w:rsidRPr="00A207B2">
        <w:rPr>
          <w:rFonts w:ascii="Garamond" w:eastAsia="Times New Roman" w:hAnsi="Garamond" w:cs="Times New Roman"/>
          <w:b/>
          <w:bCs/>
          <w:highlight w:val="yellow"/>
          <w:bdr w:val="nil"/>
        </w:rPr>
        <w:t>]</w:t>
      </w:r>
    </w:p>
    <w:p w14:paraId="139D50F3" w14:textId="77777777" w:rsidR="00F22D9C" w:rsidRPr="00A207B2" w:rsidRDefault="00F22D9C" w:rsidP="00C40421">
      <w:pPr>
        <w:rPr>
          <w:rFonts w:ascii="Garamond" w:eastAsia="Times New Roman" w:hAnsi="Garamond" w:cs="Times New Roman"/>
        </w:rPr>
      </w:pPr>
    </w:p>
    <w:p w14:paraId="4656757C" w14:textId="6FE30F2E" w:rsidR="00C40421" w:rsidRPr="00A207B2" w:rsidRDefault="000018E8" w:rsidP="00C40421">
      <w:pPr>
        <w:rPr>
          <w:rFonts w:ascii="Garamond" w:eastAsia="Times New Roman" w:hAnsi="Garamond" w:cs="Times New Roman"/>
          <w:lang w:val="es-ES"/>
        </w:rPr>
      </w:pPr>
      <w:r w:rsidRPr="00A207B2">
        <w:rPr>
          <w:rFonts w:ascii="Garamond" w:eastAsia="Times New Roman" w:hAnsi="Garamond" w:cs="Times New Roman"/>
          <w:b/>
          <w:bCs/>
          <w:bdr w:val="nil"/>
          <w:lang w:val="es-ES"/>
        </w:rPr>
        <w:t>Sin embargo,</w:t>
      </w:r>
      <w:r w:rsidRPr="00A207B2">
        <w:rPr>
          <w:rFonts w:ascii="Garamond" w:eastAsia="Times New Roman" w:hAnsi="Garamond" w:cs="Times New Roman"/>
          <w:bdr w:val="nil"/>
          <w:lang w:val="es-ES"/>
        </w:rPr>
        <w:t xml:space="preserve"> </w:t>
      </w:r>
      <w:r w:rsidRPr="00A207B2">
        <w:rPr>
          <w:rFonts w:ascii="Garamond" w:eastAsia="Times New Roman" w:hAnsi="Garamond" w:cs="Times New Roman"/>
          <w:b/>
          <w:bCs/>
          <w:bdr w:val="nil"/>
          <w:lang w:val="es-ES"/>
        </w:rPr>
        <w:t xml:space="preserve">hay un último paso que debe tomar. Por favor, envíenos documentos para confirmar su elegibilidad. </w:t>
      </w:r>
      <w:r w:rsidRPr="00A207B2">
        <w:rPr>
          <w:rFonts w:ascii="Garamond" w:eastAsia="Times New Roman" w:hAnsi="Garamond" w:cs="Times New Roman"/>
          <w:bdr w:val="nil"/>
          <w:lang w:val="es-ES"/>
        </w:rPr>
        <w:t xml:space="preserve">Cada año, debemos seleccionar aleatoriamente diferentes solicitudes de comida para confirmar la elegibilidad. Este año, su hogar fue seleccionado. </w:t>
      </w:r>
    </w:p>
    <w:p w14:paraId="1CD57F42" w14:textId="77777777" w:rsidR="002C51B7" w:rsidRPr="00A207B2" w:rsidRDefault="002C51B7" w:rsidP="00C40421">
      <w:pPr>
        <w:rPr>
          <w:rFonts w:ascii="Garamond" w:eastAsia="Times New Roman" w:hAnsi="Garamond" w:cs="Times New Roman"/>
          <w:b/>
          <w:lang w:val="es-ES"/>
        </w:rPr>
      </w:pPr>
    </w:p>
    <w:p w14:paraId="6F082B3B" w14:textId="05D150A6" w:rsidR="008713BC" w:rsidRPr="00A207B2" w:rsidRDefault="000018E8" w:rsidP="008713BC">
      <w:pPr>
        <w:rPr>
          <w:rFonts w:ascii="Garamond" w:eastAsia="Times New Roman" w:hAnsi="Garamond" w:cs="Times New Roman"/>
          <w:lang w:val="es-ES"/>
        </w:rPr>
      </w:pPr>
      <w:r w:rsidRPr="00A207B2">
        <w:rPr>
          <w:rFonts w:ascii="Garamond" w:eastAsia="Times New Roman" w:hAnsi="Garamond" w:cs="Times New Roman"/>
          <w:b/>
          <w:bCs/>
          <w:bdr w:val="nil"/>
          <w:lang w:val="es-ES"/>
        </w:rPr>
        <w:t xml:space="preserve">Debe enviarnos la información antes del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date</w:t>
      </w:r>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
          <w:bCs/>
          <w:bdr w:val="nil"/>
          <w:lang w:val="es-ES"/>
        </w:rPr>
        <w:t>, o sus hijos dejarán de recibir comidas gratis o a precio reducido.</w:t>
      </w:r>
      <w:r w:rsidRPr="00A207B2">
        <w:rPr>
          <w:rFonts w:ascii="Garamond" w:eastAsia="Times New Roman" w:hAnsi="Garamond" w:cs="Times New Roman"/>
          <w:b/>
          <w:bCs/>
          <w:color w:val="9BBB59"/>
          <w:bdr w:val="nil"/>
          <w:lang w:val="es-ES"/>
        </w:rPr>
        <w:t xml:space="preserve"> </w:t>
      </w:r>
      <w:r w:rsidRPr="00A207B2">
        <w:rPr>
          <w:rFonts w:ascii="Garamond" w:eastAsia="Times New Roman" w:hAnsi="Garamond" w:cs="Times New Roman"/>
          <w:bdr w:val="nil"/>
          <w:lang w:val="es-ES"/>
        </w:rPr>
        <w:t>Puede enviar un Aviso de Certificación para los beneficios de SNAP o TFA, o documentos que muestren los ingresos de su hogar, por</w:t>
      </w:r>
      <w:bookmarkStart w:id="0" w:name="_GoBack"/>
      <w:bookmarkEnd w:id="0"/>
      <w:r w:rsidRPr="00A207B2">
        <w:rPr>
          <w:rFonts w:ascii="Garamond" w:eastAsia="Times New Roman" w:hAnsi="Garamond" w:cs="Times New Roman"/>
          <w:bdr w:val="nil"/>
          <w:lang w:val="es-ES"/>
        </w:rPr>
        <w:t xml:space="preserve"> ejemplo, recibos de sueldo, declaraciones de beneficios y copias de cheques. El reverso de esta carta contiene más información sobre qué enviar y cómo enviarlo.</w:t>
      </w:r>
    </w:p>
    <w:p w14:paraId="60DBE8D2" w14:textId="77777777" w:rsidR="00FC5813" w:rsidRPr="00A207B2" w:rsidRDefault="00FC5813" w:rsidP="00C40421">
      <w:pPr>
        <w:rPr>
          <w:rFonts w:ascii="Garamond" w:eastAsia="Times New Roman" w:hAnsi="Garamond" w:cs="Times New Roman"/>
          <w:lang w:val="es-ES"/>
        </w:rPr>
      </w:pPr>
    </w:p>
    <w:p w14:paraId="01DF1A48" w14:textId="6AEB0676" w:rsidR="00C40421" w:rsidRPr="00A207B2" w:rsidRDefault="000018E8" w:rsidP="00C40421">
      <w:pPr>
        <w:rPr>
          <w:rFonts w:ascii="Garamond" w:eastAsia="Times New Roman" w:hAnsi="Garamond" w:cs="Times New Roman"/>
          <w:lang w:val="es-ES"/>
        </w:rPr>
      </w:pPr>
      <w:r w:rsidRPr="00A207B2">
        <w:rPr>
          <w:rFonts w:ascii="Garamond" w:eastAsia="Times New Roman" w:hAnsi="Garamond" w:cs="Times New Roman"/>
          <w:bdr w:val="nil"/>
          <w:lang w:val="es-ES"/>
        </w:rPr>
        <w:t xml:space="preserve">Para preguntas o ayuda, contacte a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name</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en el número gratuito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pone </w:t>
      </w:r>
      <w:proofErr w:type="spellStart"/>
      <w:r w:rsidR="00533547" w:rsidRPr="00A207B2">
        <w:rPr>
          <w:rFonts w:ascii="Garamond" w:eastAsia="Times New Roman" w:hAnsi="Garamond" w:cs="Times New Roman"/>
          <w:b/>
          <w:bCs/>
          <w:highlight w:val="yellow"/>
          <w:bdr w:val="nil"/>
          <w:lang w:val="es-ES"/>
        </w:rPr>
        <w:t>number</w:t>
      </w:r>
      <w:proofErr w:type="spellEnd"/>
      <w:r w:rsidRPr="00A207B2">
        <w:rPr>
          <w:rFonts w:ascii="Garamond" w:eastAsia="Times New Roman" w:hAnsi="Garamond" w:cs="Times New Roman"/>
          <w:highlight w:val="yellow"/>
          <w:bdr w:val="nil"/>
          <w:lang w:val="es-ES"/>
        </w:rPr>
        <w:t>]</w:t>
      </w:r>
      <w:r w:rsidRPr="00A207B2">
        <w:rPr>
          <w:rFonts w:ascii="Garamond" w:eastAsia="Times New Roman" w:hAnsi="Garamond" w:cs="Times New Roman"/>
          <w:bdr w:val="nil"/>
          <w:lang w:val="es-ES"/>
        </w:rPr>
        <w:t xml:space="preserve"> o por correo electrónico en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email</w:t>
      </w:r>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w:t>
      </w:r>
    </w:p>
    <w:p w14:paraId="66FFF207" w14:textId="77777777" w:rsidR="00C40421" w:rsidRPr="00A207B2" w:rsidRDefault="00C40421" w:rsidP="00C40421">
      <w:pPr>
        <w:rPr>
          <w:rFonts w:ascii="Garamond" w:hAnsi="Garamond" w:cs="Times New Roman"/>
          <w:noProof/>
          <w:lang w:val="es-ES"/>
        </w:rPr>
      </w:pPr>
    </w:p>
    <w:p w14:paraId="03F4E764" w14:textId="77777777" w:rsidR="00C40421" w:rsidRPr="00A207B2" w:rsidRDefault="000018E8" w:rsidP="00C40421">
      <w:pPr>
        <w:rPr>
          <w:rFonts w:ascii="Garamond" w:hAnsi="Garamond" w:cs="Times New Roman"/>
          <w:noProof/>
          <w:lang w:val="es-ES"/>
        </w:rPr>
      </w:pPr>
      <w:r w:rsidRPr="00A207B2">
        <w:rPr>
          <w:rFonts w:ascii="Garamond" w:eastAsia="Times New Roman" w:hAnsi="Garamond" w:cs="Times New Roman"/>
          <w:noProof/>
          <w:bdr w:val="nil"/>
          <w:lang w:val="es-ES"/>
        </w:rPr>
        <w:t>Atentamente,</w:t>
      </w:r>
    </w:p>
    <w:p w14:paraId="655DA092" w14:textId="77777777" w:rsidR="00C40421" w:rsidRPr="00A207B2" w:rsidRDefault="00C40421" w:rsidP="00C40421">
      <w:pPr>
        <w:rPr>
          <w:rFonts w:ascii="Garamond" w:hAnsi="Garamond" w:cs="Times New Roman"/>
          <w:noProof/>
          <w:lang w:val="es-ES"/>
        </w:rPr>
      </w:pPr>
    </w:p>
    <w:p w14:paraId="53E5F88C" w14:textId="53C47DCB" w:rsidR="00C40421" w:rsidRPr="00A207B2" w:rsidRDefault="000018E8" w:rsidP="00C40421">
      <w:pPr>
        <w:rPr>
          <w:rFonts w:ascii="Garamond" w:hAnsi="Garamond" w:cs="Times New Roman"/>
          <w:b/>
          <w:noProof/>
          <w:highlight w:val="yellow"/>
        </w:rPr>
      </w:pPr>
      <w:r w:rsidRPr="00A207B2">
        <w:rPr>
          <w:rFonts w:ascii="Garamond" w:eastAsia="Times New Roman" w:hAnsi="Garamond" w:cs="Times New Roman"/>
          <w:b/>
          <w:bCs/>
          <w:noProof/>
          <w:highlight w:val="yellow"/>
          <w:bdr w:val="nil"/>
        </w:rPr>
        <w:t>[</w:t>
      </w:r>
      <w:r w:rsidR="00533547" w:rsidRPr="00A207B2">
        <w:rPr>
          <w:rFonts w:ascii="Garamond" w:eastAsia="Times New Roman" w:hAnsi="Garamond" w:cs="Times New Roman"/>
          <w:b/>
          <w:bCs/>
          <w:noProof/>
          <w:highlight w:val="yellow"/>
          <w:bdr w:val="nil"/>
        </w:rPr>
        <w:t>insert signature</w:t>
      </w:r>
      <w:r w:rsidRPr="00A207B2">
        <w:rPr>
          <w:rFonts w:ascii="Garamond" w:eastAsia="Times New Roman" w:hAnsi="Garamond" w:cs="Times New Roman"/>
          <w:b/>
          <w:bCs/>
          <w:noProof/>
          <w:highlight w:val="yellow"/>
          <w:bdr w:val="nil"/>
        </w:rPr>
        <w:t>]</w:t>
      </w:r>
    </w:p>
    <w:p w14:paraId="387D0833" w14:textId="77777777" w:rsidR="00C40421" w:rsidRPr="00A207B2" w:rsidRDefault="00C40421" w:rsidP="00C40421">
      <w:pPr>
        <w:rPr>
          <w:rFonts w:ascii="Garamond" w:hAnsi="Garamond" w:cs="Times New Roman"/>
          <w:b/>
          <w:noProof/>
          <w:highlight w:val="yellow"/>
        </w:rPr>
      </w:pPr>
    </w:p>
    <w:p w14:paraId="2FB0513D" w14:textId="0FE4CC2B" w:rsidR="00C40421" w:rsidRPr="00A207B2" w:rsidRDefault="000018E8" w:rsidP="00C40421">
      <w:pPr>
        <w:rPr>
          <w:rFonts w:ascii="Garamond" w:hAnsi="Garamond" w:cs="Times New Roman"/>
          <w:b/>
          <w:noProof/>
          <w:highlight w:val="yellow"/>
        </w:rPr>
      </w:pPr>
      <w:r w:rsidRPr="00A207B2">
        <w:rPr>
          <w:rFonts w:ascii="Garamond" w:eastAsia="Times New Roman" w:hAnsi="Garamond" w:cs="Times New Roman"/>
          <w:b/>
          <w:bCs/>
          <w:noProof/>
          <w:highlight w:val="yellow"/>
          <w:bdr w:val="nil"/>
        </w:rPr>
        <w:t>[</w:t>
      </w:r>
      <w:r w:rsidR="00533547" w:rsidRPr="00A207B2">
        <w:rPr>
          <w:rFonts w:ascii="Garamond" w:eastAsia="Times New Roman" w:hAnsi="Garamond" w:cs="Times New Roman"/>
          <w:b/>
          <w:bCs/>
          <w:noProof/>
          <w:highlight w:val="yellow"/>
          <w:bdr w:val="nil"/>
        </w:rPr>
        <w:t>insert name</w:t>
      </w:r>
      <w:r w:rsidRPr="00A207B2">
        <w:rPr>
          <w:rFonts w:ascii="Garamond" w:eastAsia="Times New Roman" w:hAnsi="Garamond" w:cs="Times New Roman"/>
          <w:b/>
          <w:bCs/>
          <w:noProof/>
          <w:highlight w:val="yellow"/>
          <w:bdr w:val="nil"/>
        </w:rPr>
        <w:t>]</w:t>
      </w:r>
    </w:p>
    <w:p w14:paraId="1A295A4B" w14:textId="6771639F" w:rsidR="00C40421" w:rsidRPr="00A207B2" w:rsidRDefault="00533547" w:rsidP="00C40421">
      <w:pPr>
        <w:rPr>
          <w:rFonts w:ascii="Garamond" w:hAnsi="Garamond" w:cs="Times New Roman"/>
          <w:b/>
          <w:noProof/>
          <w:highlight w:val="yellow"/>
        </w:rPr>
      </w:pPr>
      <w:r w:rsidRPr="00A207B2">
        <w:rPr>
          <w:rFonts w:ascii="Garamond" w:eastAsia="Times New Roman" w:hAnsi="Garamond" w:cs="Times New Roman"/>
          <w:b/>
          <w:bCs/>
          <w:noProof/>
          <w:highlight w:val="yellow"/>
          <w:bdr w:val="nil"/>
        </w:rPr>
        <w:t>[insert</w:t>
      </w:r>
      <w:r w:rsidR="000018E8" w:rsidRPr="00A207B2">
        <w:rPr>
          <w:rFonts w:ascii="Garamond" w:eastAsia="Times New Roman" w:hAnsi="Garamond" w:cs="Times New Roman"/>
          <w:b/>
          <w:bCs/>
          <w:noProof/>
          <w:highlight w:val="yellow"/>
          <w:bdr w:val="nil"/>
        </w:rPr>
        <w:t xml:space="preserve"> </w:t>
      </w:r>
      <w:r w:rsidRPr="00A207B2">
        <w:rPr>
          <w:rFonts w:ascii="Garamond" w:eastAsia="Times New Roman" w:hAnsi="Garamond" w:cs="Times New Roman"/>
          <w:b/>
          <w:bCs/>
          <w:noProof/>
          <w:highlight w:val="yellow"/>
          <w:bdr w:val="nil"/>
        </w:rPr>
        <w:t>title</w:t>
      </w:r>
      <w:r w:rsidR="000018E8" w:rsidRPr="00A207B2">
        <w:rPr>
          <w:rFonts w:ascii="Garamond" w:eastAsia="Times New Roman" w:hAnsi="Garamond" w:cs="Times New Roman"/>
          <w:b/>
          <w:bCs/>
          <w:noProof/>
          <w:highlight w:val="yellow"/>
          <w:bdr w:val="nil"/>
        </w:rPr>
        <w:t>]</w:t>
      </w:r>
    </w:p>
    <w:p w14:paraId="3A025242" w14:textId="49B42E91" w:rsidR="00C40421" w:rsidRPr="00A207B2" w:rsidRDefault="000018E8" w:rsidP="00C40421">
      <w:pPr>
        <w:rPr>
          <w:rFonts w:ascii="Garamond" w:hAnsi="Garamond" w:cs="Times New Roman"/>
          <w:b/>
          <w:noProof/>
        </w:rPr>
      </w:pPr>
      <w:r w:rsidRPr="00A207B2">
        <w:rPr>
          <w:rFonts w:ascii="Garamond" w:eastAsia="Times New Roman" w:hAnsi="Garamond" w:cs="Times New Roman"/>
          <w:b/>
          <w:bCs/>
          <w:noProof/>
          <w:highlight w:val="yellow"/>
          <w:bdr w:val="nil"/>
        </w:rPr>
        <w:t>[</w:t>
      </w:r>
      <w:r w:rsidR="00533547" w:rsidRPr="00A207B2">
        <w:rPr>
          <w:rFonts w:ascii="Garamond" w:eastAsia="Times New Roman" w:hAnsi="Garamond" w:cs="Times New Roman"/>
          <w:b/>
          <w:bCs/>
          <w:noProof/>
          <w:highlight w:val="yellow"/>
          <w:bdr w:val="nil"/>
        </w:rPr>
        <w:t>insert school district name</w:t>
      </w:r>
      <w:r w:rsidRPr="00A207B2">
        <w:rPr>
          <w:rFonts w:ascii="Garamond" w:eastAsia="Times New Roman" w:hAnsi="Garamond" w:cs="Times New Roman"/>
          <w:b/>
          <w:bCs/>
          <w:noProof/>
          <w:highlight w:val="yellow"/>
          <w:bdr w:val="nil"/>
        </w:rPr>
        <w:t>]</w:t>
      </w:r>
    </w:p>
    <w:p w14:paraId="524E072B" w14:textId="57E09C99" w:rsidR="00216F7E" w:rsidRPr="00A207B2" w:rsidRDefault="00216F7E" w:rsidP="00591049">
      <w:pPr>
        <w:rPr>
          <w:rFonts w:ascii="Garamond" w:hAnsi="Garamond" w:cs="Times New Roman"/>
        </w:rPr>
      </w:pPr>
    </w:p>
    <w:p w14:paraId="5EE48926" w14:textId="77777777" w:rsidR="00D279EF" w:rsidRPr="00A207B2" w:rsidRDefault="00D279EF" w:rsidP="00591049">
      <w:pPr>
        <w:rPr>
          <w:rFonts w:ascii="Garamond" w:hAnsi="Garamond" w:cs="Times New Roman"/>
        </w:rPr>
      </w:pPr>
    </w:p>
    <w:p w14:paraId="6677D655" w14:textId="443D00B3" w:rsidR="005A3D20" w:rsidRPr="00A207B2" w:rsidRDefault="000018E8" w:rsidP="00234A41">
      <w:pPr>
        <w:rPr>
          <w:rFonts w:ascii="Garamond" w:hAnsi="Garamond" w:cs="Times New Roman"/>
          <w:lang w:val="es-ES"/>
        </w:rPr>
      </w:pPr>
      <w:r w:rsidRPr="00A207B2">
        <w:rPr>
          <w:rFonts w:ascii="Garamond" w:eastAsia="Times New Roman" w:hAnsi="Garamond" w:cs="Times New Roman"/>
          <w:bdr w:val="nil"/>
          <w:lang w:val="es-ES"/>
        </w:rPr>
        <w:t>La Ley Nacional de Almuerzo Escolar de Richard B. Russell requiere la información solicitada para verificar la elegibilidad de sus hijos para recibir comidas gratuitas o de precio reducido. Si no proporciona la información o proporciona información incompleta, es posible que sus hijos dejen de recibir comidas gratuitas o de precio reducido. De conformidad con la Sección 7 de la Ley de Privacidad, no se requiere la divulgación de su número de Seguro Social. No necesitamos ni estamos solicitando ningún número de Seguro Social que pueda aparecer en los documentos que envíe.</w:t>
      </w:r>
    </w:p>
    <w:p w14:paraId="174AA391" w14:textId="77777777" w:rsidR="004975DF" w:rsidRPr="00A207B2" w:rsidRDefault="004975DF" w:rsidP="00E45A0B">
      <w:pPr>
        <w:rPr>
          <w:rFonts w:ascii="Garamond" w:hAnsi="Garamond"/>
          <w:b/>
          <w:lang w:val="es-PE"/>
        </w:rPr>
      </w:pPr>
    </w:p>
    <w:p w14:paraId="6575EC08" w14:textId="77777777" w:rsidR="00D279EF" w:rsidRPr="00A207B2" w:rsidRDefault="00D279EF" w:rsidP="00D279EF">
      <w:pPr>
        <w:pStyle w:val="NormalWeb"/>
        <w:shd w:val="clear" w:color="auto" w:fill="FFFFFF"/>
        <w:spacing w:after="0"/>
        <w:rPr>
          <w:rFonts w:ascii="Garamond" w:hAnsi="Garamond"/>
          <w:color w:val="000000"/>
        </w:rPr>
      </w:pPr>
    </w:p>
    <w:p w14:paraId="1FCD97AD" w14:textId="77777777" w:rsidR="00D279EF" w:rsidRPr="00A207B2" w:rsidRDefault="00D279EF">
      <w:pPr>
        <w:rPr>
          <w:rFonts w:ascii="Garamond" w:hAnsi="Garamond"/>
          <w:lang w:val="es-PE"/>
        </w:rPr>
      </w:pPr>
      <w:r w:rsidRPr="00A207B2">
        <w:rPr>
          <w:rFonts w:ascii="Garamond" w:hAnsi="Garamond"/>
          <w:lang w:val="es-PE"/>
        </w:rPr>
        <w:br w:type="page"/>
      </w:r>
    </w:p>
    <w:p w14:paraId="77ECE597" w14:textId="37179C22" w:rsidR="00D279EF" w:rsidRPr="00A207B2" w:rsidRDefault="00D279EF" w:rsidP="00D279EF">
      <w:pPr>
        <w:rPr>
          <w:rFonts w:ascii="Garamond" w:hAnsi="Garamond"/>
          <w:snapToGrid w:val="0"/>
          <w:lang w:val="es-PE"/>
        </w:rPr>
      </w:pPr>
      <w:r w:rsidRPr="00A207B2">
        <w:rPr>
          <w:rFonts w:ascii="Garamond" w:hAnsi="Garamond"/>
          <w:lang w:val="es-PE"/>
        </w:rPr>
        <w:lastRenderedPageBreak/>
        <w:t xml:space="preserve">De conformidad con la Ley Federal de Derechos Civiles y los reglamentos y políticas de </w:t>
      </w:r>
      <w:proofErr w:type="spellStart"/>
      <w:r w:rsidRPr="00A207B2">
        <w:rPr>
          <w:rFonts w:ascii="Garamond" w:hAnsi="Garamond"/>
          <w:snapToGrid w:val="0"/>
          <w:lang w:val="es-PE"/>
        </w:rPr>
        <w:t>De</w:t>
      </w:r>
      <w:proofErr w:type="spellEnd"/>
      <w:r w:rsidRPr="00A207B2">
        <w:rPr>
          <w:rFonts w:ascii="Garamond" w:hAnsi="Garamond"/>
          <w:snapToGrid w:val="0"/>
          <w:lang w:val="es-PE"/>
        </w:rPr>
        <w:t xml:space="preserv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5630C744" w14:textId="77777777" w:rsidR="00D279EF" w:rsidRPr="00A207B2" w:rsidRDefault="00D279EF" w:rsidP="00D279EF">
      <w:pPr>
        <w:rPr>
          <w:rFonts w:ascii="Garamond" w:hAnsi="Garamond"/>
          <w:snapToGrid w:val="0"/>
          <w:lang w:val="es-PE"/>
        </w:rPr>
      </w:pPr>
    </w:p>
    <w:p w14:paraId="28596DD2" w14:textId="77777777" w:rsidR="00D279EF" w:rsidRPr="00A207B2" w:rsidRDefault="00D279EF" w:rsidP="00D279EF">
      <w:pPr>
        <w:rPr>
          <w:rFonts w:ascii="Garamond" w:hAnsi="Garamond"/>
          <w:snapToGrid w:val="0"/>
          <w:lang w:val="es-PE"/>
        </w:rPr>
      </w:pPr>
      <w:r w:rsidRPr="00A207B2">
        <w:rPr>
          <w:rFonts w:ascii="Garamond" w:hAnsi="Garamond"/>
          <w:snapToGrid w:val="0"/>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A207B2">
        <w:rPr>
          <w:rFonts w:ascii="Garamond" w:hAnsi="Garamond"/>
          <w:snapToGrid w:val="0"/>
          <w:lang w:val="es-PE"/>
        </w:rPr>
        <w:t>Relay</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Service</w:t>
      </w:r>
      <w:proofErr w:type="spellEnd"/>
      <w:r w:rsidRPr="00A207B2">
        <w:rPr>
          <w:rFonts w:ascii="Garamond" w:hAnsi="Garamond"/>
          <w:snapToGrid w:val="0"/>
          <w:lang w:val="es-PE"/>
        </w:rPr>
        <w:t xml:space="preserve"> [Servicio Federal de Retransmisión] al (800) 877-8339. Además, la información del programa se puede proporcionar en otros idiomas.</w:t>
      </w:r>
    </w:p>
    <w:p w14:paraId="09D6DD45" w14:textId="77777777" w:rsidR="00D279EF" w:rsidRPr="00A207B2" w:rsidRDefault="00D279EF" w:rsidP="00D279EF">
      <w:pPr>
        <w:rPr>
          <w:rFonts w:ascii="Garamond" w:hAnsi="Garamond"/>
          <w:snapToGrid w:val="0"/>
          <w:lang w:val="es-PE"/>
        </w:rPr>
      </w:pPr>
    </w:p>
    <w:p w14:paraId="12F35A97" w14:textId="77777777" w:rsidR="00D279EF" w:rsidRPr="00A207B2" w:rsidRDefault="00D279EF" w:rsidP="00D279EF">
      <w:pPr>
        <w:spacing w:after="120"/>
        <w:rPr>
          <w:rFonts w:ascii="Garamond" w:hAnsi="Garamond"/>
          <w:snapToGrid w:val="0"/>
          <w:lang w:val="es-PE"/>
        </w:rPr>
      </w:pPr>
      <w:r w:rsidRPr="00A207B2">
        <w:rPr>
          <w:rFonts w:ascii="Garamond" w:hAnsi="Garamond"/>
          <w:snapToGrid w:val="0"/>
          <w:lang w:val="es-PE"/>
        </w:rPr>
        <w:t>Para presentar una denuncia de discriminación, complete el Formulario de Denuncia de Discriminación del Programa del USDA, (AD-3027) que está disponible en línea en:</w:t>
      </w:r>
      <w:r w:rsidRPr="00A207B2">
        <w:rPr>
          <w:rFonts w:ascii="Garamond" w:hAnsi="Garamond"/>
          <w:snapToGrid w:val="0"/>
        </w:rPr>
        <w:t xml:space="preserve"> </w:t>
      </w:r>
      <w:hyperlink r:id="rId8" w:history="1">
        <w:proofErr w:type="spellStart"/>
        <w:r w:rsidRPr="00A207B2">
          <w:rPr>
            <w:rFonts w:ascii="Garamond" w:hAnsi="Garamond"/>
            <w:snapToGrid w:val="0"/>
            <w:color w:val="0000FF"/>
            <w:lang w:val="es-PE"/>
          </w:rPr>
          <w:t>How</w:t>
        </w:r>
        <w:proofErr w:type="spellEnd"/>
        <w:r w:rsidRPr="00A207B2">
          <w:rPr>
            <w:rFonts w:ascii="Garamond" w:hAnsi="Garamond"/>
            <w:snapToGrid w:val="0"/>
            <w:color w:val="0000FF"/>
            <w:lang w:val="es-PE"/>
          </w:rPr>
          <w:t xml:space="preserve"> to File a </w:t>
        </w:r>
        <w:proofErr w:type="spellStart"/>
        <w:r w:rsidRPr="00A207B2">
          <w:rPr>
            <w:rFonts w:ascii="Garamond" w:hAnsi="Garamond"/>
            <w:snapToGrid w:val="0"/>
            <w:color w:val="0000FF"/>
            <w:lang w:val="es-PE"/>
          </w:rPr>
          <w:t>Complaint</w:t>
        </w:r>
        <w:proofErr w:type="spellEnd"/>
      </w:hyperlink>
      <w:r w:rsidRPr="00A207B2">
        <w:rPr>
          <w:rFonts w:ascii="Garamond" w:hAnsi="Garamond"/>
          <w:snapToGrid w:val="0"/>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1CE70104" w14:textId="77777777" w:rsidR="00D279EF" w:rsidRPr="00A207B2" w:rsidRDefault="00D279EF" w:rsidP="00D279EF">
      <w:pPr>
        <w:numPr>
          <w:ilvl w:val="0"/>
          <w:numId w:val="8"/>
        </w:numPr>
        <w:ind w:left="720" w:hanging="360"/>
        <w:rPr>
          <w:rFonts w:ascii="Garamond" w:hAnsi="Garamond"/>
          <w:snapToGrid w:val="0"/>
          <w:lang w:val="es-PE"/>
        </w:rPr>
      </w:pPr>
      <w:r w:rsidRPr="00A207B2">
        <w:rPr>
          <w:rFonts w:ascii="Garamond" w:hAnsi="Garamond"/>
          <w:snapToGrid w:val="0"/>
          <w:lang w:val="es-PE"/>
        </w:rPr>
        <w:t xml:space="preserve">correo: U.S. </w:t>
      </w:r>
      <w:proofErr w:type="spellStart"/>
      <w:r w:rsidRPr="00A207B2">
        <w:rPr>
          <w:rFonts w:ascii="Garamond" w:hAnsi="Garamond"/>
          <w:snapToGrid w:val="0"/>
          <w:lang w:val="es-PE"/>
        </w:rPr>
        <w:t>Department</w:t>
      </w:r>
      <w:proofErr w:type="spellEnd"/>
      <w:r w:rsidRPr="00A207B2">
        <w:rPr>
          <w:rFonts w:ascii="Garamond" w:hAnsi="Garamond"/>
          <w:snapToGrid w:val="0"/>
          <w:lang w:val="es-PE"/>
        </w:rPr>
        <w:t xml:space="preserve"> of </w:t>
      </w:r>
      <w:proofErr w:type="spellStart"/>
      <w:r w:rsidRPr="00A207B2">
        <w:rPr>
          <w:rFonts w:ascii="Garamond" w:hAnsi="Garamond"/>
          <w:snapToGrid w:val="0"/>
          <w:lang w:val="es-PE"/>
        </w:rPr>
        <w:t>Agriculture</w:t>
      </w:r>
      <w:proofErr w:type="spellEnd"/>
      <w:r w:rsidRPr="00A207B2">
        <w:rPr>
          <w:rFonts w:ascii="Garamond" w:hAnsi="Garamond"/>
          <w:snapToGrid w:val="0"/>
          <w:lang w:val="es-PE"/>
        </w:rPr>
        <w:t xml:space="preserve"> </w:t>
      </w:r>
      <w:r w:rsidRPr="00A207B2">
        <w:rPr>
          <w:rFonts w:ascii="Garamond" w:hAnsi="Garamond"/>
          <w:snapToGrid w:val="0"/>
          <w:lang w:val="es-PE"/>
        </w:rPr>
        <w:br/>
        <w:t xml:space="preserve">Office of </w:t>
      </w:r>
      <w:proofErr w:type="spellStart"/>
      <w:r w:rsidRPr="00A207B2">
        <w:rPr>
          <w:rFonts w:ascii="Garamond" w:hAnsi="Garamond"/>
          <w:snapToGrid w:val="0"/>
          <w:lang w:val="es-PE"/>
        </w:rPr>
        <w:t>the</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Assistant</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Secretary</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for</w:t>
      </w:r>
      <w:proofErr w:type="spellEnd"/>
      <w:r w:rsidRPr="00A207B2">
        <w:rPr>
          <w:rFonts w:ascii="Garamond" w:hAnsi="Garamond"/>
          <w:snapToGrid w:val="0"/>
          <w:lang w:val="es-PE"/>
        </w:rPr>
        <w:t xml:space="preserve"> Civil </w:t>
      </w:r>
      <w:proofErr w:type="spellStart"/>
      <w:r w:rsidRPr="00A207B2">
        <w:rPr>
          <w:rFonts w:ascii="Garamond" w:hAnsi="Garamond"/>
          <w:snapToGrid w:val="0"/>
          <w:lang w:val="es-PE"/>
        </w:rPr>
        <w:t>Rights</w:t>
      </w:r>
      <w:proofErr w:type="spellEnd"/>
      <w:r w:rsidRPr="00A207B2">
        <w:rPr>
          <w:rFonts w:ascii="Garamond" w:hAnsi="Garamond"/>
          <w:snapToGrid w:val="0"/>
          <w:lang w:val="es-PE"/>
        </w:rPr>
        <w:t xml:space="preserve"> </w:t>
      </w:r>
      <w:r w:rsidRPr="00A207B2">
        <w:rPr>
          <w:rFonts w:ascii="Garamond" w:hAnsi="Garamond"/>
          <w:snapToGrid w:val="0"/>
          <w:lang w:val="es-PE"/>
        </w:rPr>
        <w:br/>
      </w:r>
      <w:r w:rsidRPr="00A207B2">
        <w:rPr>
          <w:rFonts w:ascii="Garamond" w:hAnsi="Garamond"/>
          <w:snapToGrid w:val="0"/>
          <w:color w:val="000000"/>
          <w:lang w:val="es-PE"/>
        </w:rPr>
        <w:t xml:space="preserve">1400 Independence </w:t>
      </w:r>
      <w:proofErr w:type="spellStart"/>
      <w:r w:rsidRPr="00A207B2">
        <w:rPr>
          <w:rFonts w:ascii="Garamond" w:hAnsi="Garamond"/>
          <w:snapToGrid w:val="0"/>
          <w:color w:val="000000"/>
          <w:lang w:val="es-PE"/>
        </w:rPr>
        <w:t>Avenue</w:t>
      </w:r>
      <w:proofErr w:type="spellEnd"/>
      <w:r w:rsidRPr="00A207B2">
        <w:rPr>
          <w:rFonts w:ascii="Garamond" w:hAnsi="Garamond"/>
          <w:snapToGrid w:val="0"/>
          <w:color w:val="000000"/>
          <w:lang w:val="es-PE"/>
        </w:rPr>
        <w:t xml:space="preserve">, SW </w:t>
      </w:r>
      <w:r w:rsidRPr="00A207B2">
        <w:rPr>
          <w:rFonts w:ascii="Garamond" w:hAnsi="Garamond"/>
          <w:snapToGrid w:val="0"/>
          <w:lang w:val="es-PE"/>
        </w:rPr>
        <w:br/>
      </w:r>
      <w:r w:rsidRPr="00A207B2">
        <w:rPr>
          <w:rFonts w:ascii="Garamond" w:hAnsi="Garamond"/>
          <w:snapToGrid w:val="0"/>
          <w:color w:val="000000"/>
          <w:lang w:val="es-PE"/>
        </w:rPr>
        <w:t xml:space="preserve">Washington, D.C. 20250-9410; </w:t>
      </w:r>
    </w:p>
    <w:p w14:paraId="651EA5BB" w14:textId="77777777" w:rsidR="00D279EF" w:rsidRPr="00A207B2" w:rsidRDefault="00D279EF" w:rsidP="00D279EF">
      <w:pPr>
        <w:ind w:left="720" w:hanging="360"/>
        <w:rPr>
          <w:rFonts w:ascii="Garamond" w:hAnsi="Garamond"/>
          <w:snapToGrid w:val="0"/>
          <w:lang w:val="es-PE"/>
        </w:rPr>
      </w:pPr>
      <w:r w:rsidRPr="00A207B2">
        <w:rPr>
          <w:rFonts w:ascii="Garamond" w:hAnsi="Garamond"/>
          <w:snapToGrid w:val="0"/>
          <w:lang w:val="es-PE"/>
        </w:rPr>
        <w:t>(2)</w:t>
      </w:r>
      <w:r w:rsidRPr="00A207B2">
        <w:rPr>
          <w:rFonts w:ascii="Garamond" w:hAnsi="Garamond"/>
          <w:snapToGrid w:val="0"/>
          <w:lang w:val="es-PE"/>
        </w:rPr>
        <w:tab/>
        <w:t xml:space="preserve">fax: (202) 690-7442; o </w:t>
      </w:r>
    </w:p>
    <w:p w14:paraId="63C8E860" w14:textId="77777777" w:rsidR="00D279EF" w:rsidRPr="00A207B2" w:rsidRDefault="00D279EF" w:rsidP="00D279EF">
      <w:pPr>
        <w:ind w:left="720" w:hanging="360"/>
        <w:rPr>
          <w:rFonts w:ascii="Garamond" w:hAnsi="Garamond"/>
          <w:snapToGrid w:val="0"/>
          <w:lang w:val="es-PE"/>
        </w:rPr>
      </w:pPr>
      <w:r w:rsidRPr="00A207B2">
        <w:rPr>
          <w:rFonts w:ascii="Garamond" w:hAnsi="Garamond"/>
          <w:snapToGrid w:val="0"/>
          <w:lang w:val="es-PE"/>
        </w:rPr>
        <w:t>(3)</w:t>
      </w:r>
      <w:r w:rsidRPr="00A207B2">
        <w:rPr>
          <w:rFonts w:ascii="Garamond" w:hAnsi="Garamond"/>
          <w:snapToGrid w:val="0"/>
          <w:lang w:val="es-PE"/>
        </w:rPr>
        <w:tab/>
        <w:t xml:space="preserve">correo electrónico: </w:t>
      </w:r>
      <w:r w:rsidRPr="00A207B2">
        <w:rPr>
          <w:rFonts w:ascii="Garamond" w:hAnsi="Garamond"/>
          <w:snapToGrid w:val="0"/>
          <w:color w:val="0000FF"/>
          <w:lang w:val="es-PE"/>
        </w:rPr>
        <w:t>program.intake@usda.gov.</w:t>
      </w:r>
    </w:p>
    <w:p w14:paraId="2D8784DE" w14:textId="77777777" w:rsidR="00D279EF" w:rsidRPr="00A207B2" w:rsidRDefault="00D279EF" w:rsidP="00D279EF">
      <w:pPr>
        <w:rPr>
          <w:rFonts w:ascii="Garamond" w:hAnsi="Garamond"/>
          <w:snapToGrid w:val="0"/>
          <w:lang w:val="es-PE"/>
        </w:rPr>
      </w:pPr>
    </w:p>
    <w:p w14:paraId="4300F1E5" w14:textId="77777777" w:rsidR="00D279EF" w:rsidRPr="00A207B2" w:rsidRDefault="00D279EF" w:rsidP="00D279EF">
      <w:pPr>
        <w:rPr>
          <w:rFonts w:ascii="Garamond" w:hAnsi="Garamond"/>
          <w:snapToGrid w:val="0"/>
          <w:lang w:val="es-PE"/>
        </w:rPr>
      </w:pPr>
      <w:r w:rsidRPr="00A207B2">
        <w:rPr>
          <w:rFonts w:ascii="Garamond" w:hAnsi="Garamond"/>
          <w:snapToGrid w:val="0"/>
          <w:lang w:val="es-PE"/>
        </w:rPr>
        <w:t>Esta institución es un proveedor que ofrece igualdad de oportunidades.</w:t>
      </w:r>
    </w:p>
    <w:p w14:paraId="7D61D58F" w14:textId="77777777" w:rsidR="004975DF" w:rsidRPr="00A207B2" w:rsidRDefault="004975DF">
      <w:pPr>
        <w:rPr>
          <w:rFonts w:ascii="Garamond" w:eastAsia="Arial Narrow" w:hAnsi="Garamond" w:cs="Arial Narrow"/>
          <w:b/>
          <w:bCs/>
          <w:bdr w:val="nil"/>
          <w:lang w:val="es-ES"/>
        </w:rPr>
      </w:pPr>
      <w:r w:rsidRPr="00A207B2">
        <w:rPr>
          <w:rFonts w:ascii="Garamond" w:eastAsia="Arial Narrow" w:hAnsi="Garamond" w:cs="Arial Narrow"/>
          <w:b/>
          <w:bCs/>
          <w:bdr w:val="nil"/>
          <w:lang w:val="es-ES"/>
        </w:rPr>
        <w:br w:type="page"/>
      </w:r>
    </w:p>
    <w:p w14:paraId="5ED5A7CF" w14:textId="418C3A6A" w:rsidR="002C51B7" w:rsidRPr="00A207B2" w:rsidRDefault="000018E8" w:rsidP="00902FAB">
      <w:pPr>
        <w:spacing w:after="40"/>
        <w:rPr>
          <w:rFonts w:ascii="Garamond" w:hAnsi="Garamond" w:cs="Times New Roman"/>
          <w:b/>
          <w:lang w:val="es-ES"/>
        </w:rPr>
      </w:pPr>
      <w:r w:rsidRPr="00A207B2">
        <w:rPr>
          <w:rFonts w:ascii="Garamond" w:eastAsia="Arial Narrow" w:hAnsi="Garamond" w:cs="Times New Roman"/>
          <w:b/>
          <w:bCs/>
          <w:bdr w:val="nil"/>
          <w:lang w:val="es-ES"/>
        </w:rPr>
        <w:lastRenderedPageBreak/>
        <w:t>Cómo mostrar la elegibilidad para comidas gratis o de precio reducido</w:t>
      </w:r>
    </w:p>
    <w:p w14:paraId="27EF6BE4" w14:textId="42FFEBA0" w:rsidR="000C5FE0" w:rsidRPr="00A207B2" w:rsidRDefault="000018E8" w:rsidP="00902FAB">
      <w:pPr>
        <w:rPr>
          <w:rFonts w:ascii="Garamond" w:eastAsia="Times New Roman" w:hAnsi="Garamond" w:cs="Times New Roman"/>
          <w:lang w:val="es-ES"/>
        </w:rPr>
      </w:pPr>
      <w:r w:rsidRPr="00A207B2">
        <w:rPr>
          <w:rFonts w:ascii="Garamond" w:eastAsia="Times New Roman" w:hAnsi="Garamond" w:cs="Times New Roman"/>
          <w:bdr w:val="nil"/>
          <w:lang w:val="es-ES"/>
        </w:rPr>
        <w:t xml:space="preserve">Por favor provea la siguiente información. Todos los documentos pueden llevar una fecha de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the</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month</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before</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application</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o de cualquier mes posterior. Incluya una copia de esta carta cuando envíe sus documentos.</w:t>
      </w:r>
    </w:p>
    <w:p w14:paraId="32CF7CFD" w14:textId="77777777" w:rsidR="000C5FE0" w:rsidRPr="00A207B2" w:rsidRDefault="000C5FE0" w:rsidP="00902FAB">
      <w:pPr>
        <w:rPr>
          <w:rFonts w:ascii="Garamond" w:hAnsi="Garamond" w:cs="Times New Roman"/>
          <w:lang w:val="es-ES"/>
        </w:rPr>
      </w:pPr>
    </w:p>
    <w:p w14:paraId="42E088D0" w14:textId="3B8BC795" w:rsidR="008713BC" w:rsidRPr="00A207B2" w:rsidRDefault="000018E8" w:rsidP="00902FAB">
      <w:pPr>
        <w:rPr>
          <w:rFonts w:ascii="Garamond" w:hAnsi="Garamond" w:cs="Times New Roman"/>
          <w:lang w:val="es-ES"/>
        </w:rPr>
      </w:pPr>
      <w:r w:rsidRPr="00A207B2">
        <w:rPr>
          <w:rFonts w:ascii="Garamond" w:eastAsia="Times New Roman" w:hAnsi="Garamond" w:cs="Times New Roman"/>
          <w:bdr w:val="nil"/>
          <w:lang w:val="es-ES"/>
        </w:rPr>
        <w:t>¿Estaba recibiendo usted o alguien de su hogar los beneficios del Programa de Asistencia Nutricional Suplementaria (SNAP) o la Asistencia Temporal Familiar (TFA) en el momento de la solicitud o en cualquier momento después de la solicitud?</w:t>
      </w:r>
    </w:p>
    <w:p w14:paraId="0AE2ADF8" w14:textId="2A26BE8C" w:rsidR="00902FAB" w:rsidRPr="00A207B2" w:rsidRDefault="000018E8" w:rsidP="0091773E">
      <w:pPr>
        <w:pStyle w:val="ListParagraph"/>
        <w:numPr>
          <w:ilvl w:val="0"/>
          <w:numId w:val="6"/>
        </w:numPr>
        <w:spacing w:before="240"/>
        <w:contextualSpacing w:val="0"/>
        <w:rPr>
          <w:rFonts w:ascii="Garamond" w:hAnsi="Garamond" w:cs="Times New Roman"/>
          <w:b/>
          <w:lang w:val="es-ES"/>
        </w:rPr>
      </w:pPr>
      <w:r w:rsidRPr="00A207B2">
        <w:rPr>
          <w:rFonts w:ascii="Garamond" w:eastAsia="Times New Roman" w:hAnsi="Garamond" w:cs="Times New Roman"/>
          <w:b/>
          <w:bCs/>
          <w:bdr w:val="nil"/>
          <w:lang w:val="es-ES"/>
        </w:rPr>
        <w:t>Si es SÍ,</w:t>
      </w:r>
      <w:r w:rsidRPr="00A207B2">
        <w:rPr>
          <w:rFonts w:ascii="Garamond" w:eastAsia="Times New Roman" w:hAnsi="Garamond" w:cs="Times New Roman"/>
          <w:b/>
          <w:bCs/>
          <w:i/>
          <w:iCs/>
          <w:color w:val="3366FF"/>
          <w:bdr w:val="nil"/>
          <w:lang w:val="es-ES"/>
        </w:rPr>
        <w:t xml:space="preserve"> </w:t>
      </w:r>
      <w:r w:rsidRPr="00A207B2">
        <w:rPr>
          <w:rFonts w:ascii="Garamond" w:eastAsia="Times New Roman" w:hAnsi="Garamond" w:cs="Times New Roman"/>
          <w:bdr w:val="nil"/>
          <w:lang w:val="es-ES"/>
        </w:rPr>
        <w:t xml:space="preserve">por favor envíenos su Aviso de certificación SNAP o TFA que muestre las fechas de certificación y el monto en dólares de los beneficios O BIEN puede enviar una carta de la oficina de SNAP o TFA que muestre las fechas de certificación y el monto en dólares de los beneficios. </w:t>
      </w:r>
      <w:r w:rsidRPr="00A207B2">
        <w:rPr>
          <w:rFonts w:ascii="Garamond" w:eastAsia="Times New Roman" w:hAnsi="Garamond" w:cs="Times New Roman"/>
          <w:b/>
          <w:bCs/>
          <w:bdr w:val="nil"/>
          <w:lang w:val="es-ES"/>
        </w:rPr>
        <w:t xml:space="preserve">No envíe su tarjeta EBT. </w:t>
      </w:r>
      <w:r w:rsidRPr="00A207B2">
        <w:rPr>
          <w:rFonts w:ascii="Garamond" w:eastAsia="Times New Roman" w:hAnsi="Garamond" w:cs="Times New Roman"/>
          <w:bdr w:val="nil"/>
          <w:lang w:val="es-ES"/>
        </w:rPr>
        <w:t>Si nos envía uno de los documentos anteriores, habrá CUMPLIDO. NO necesita enviar nada más.</w:t>
      </w:r>
    </w:p>
    <w:p w14:paraId="7DD4381D" w14:textId="1BA5309F" w:rsidR="00506D48" w:rsidRPr="00A207B2" w:rsidRDefault="000018E8" w:rsidP="0091773E">
      <w:pPr>
        <w:pStyle w:val="ListParagraph"/>
        <w:numPr>
          <w:ilvl w:val="0"/>
          <w:numId w:val="6"/>
        </w:numPr>
        <w:spacing w:before="240"/>
        <w:contextualSpacing w:val="0"/>
        <w:rPr>
          <w:rFonts w:ascii="Garamond" w:hAnsi="Garamond" w:cs="Times New Roman"/>
          <w:b/>
          <w:lang w:val="es-ES"/>
        </w:rPr>
      </w:pPr>
      <w:r w:rsidRPr="00A207B2">
        <w:rPr>
          <w:rFonts w:ascii="Garamond" w:eastAsia="Times New Roman" w:hAnsi="Garamond" w:cs="Times New Roman"/>
          <w:b/>
          <w:bCs/>
          <w:bdr w:val="nil"/>
          <w:lang w:val="es-ES"/>
        </w:rPr>
        <w:t xml:space="preserve">Si es NO, </w:t>
      </w:r>
      <w:r w:rsidRPr="00A207B2">
        <w:rPr>
          <w:rFonts w:ascii="Garamond" w:eastAsia="Times New Roman" w:hAnsi="Garamond" w:cs="Times New Roman"/>
          <w:bdr w:val="nil"/>
          <w:lang w:val="es-ES"/>
        </w:rPr>
        <w:t xml:space="preserve">por favor, lea las siguientes opciones y siga las instrucciones si se aplican a usted: </w:t>
      </w:r>
    </w:p>
    <w:p w14:paraId="1AAC17C3" w14:textId="2218BF90" w:rsidR="008713BC" w:rsidRPr="00A207B2" w:rsidRDefault="000018E8" w:rsidP="00D279EF">
      <w:pPr>
        <w:pStyle w:val="ListParagraph"/>
        <w:numPr>
          <w:ilvl w:val="0"/>
          <w:numId w:val="4"/>
        </w:numPr>
        <w:spacing w:before="240"/>
        <w:ind w:left="1080" w:right="619"/>
        <w:contextualSpacing w:val="0"/>
        <w:rPr>
          <w:rFonts w:ascii="Garamond" w:hAnsi="Garamond" w:cs="Times New Roman"/>
          <w:i/>
          <w:lang w:val="es-ES"/>
        </w:rPr>
      </w:pPr>
      <w:r w:rsidRPr="00A207B2">
        <w:rPr>
          <w:rFonts w:ascii="Garamond" w:eastAsia="Times New Roman" w:hAnsi="Garamond" w:cs="Times New Roman"/>
          <w:b/>
          <w:bCs/>
          <w:noProof/>
          <w:bdr w:val="nil"/>
          <w:lang w:val="es-ES"/>
        </w:rPr>
        <w:t>Su hijo no tiene hogar o se ha escapado:</w:t>
      </w:r>
      <w:r w:rsidRPr="00A207B2">
        <w:rPr>
          <w:rFonts w:ascii="Garamond" w:eastAsia="Times New Roman" w:hAnsi="Garamond" w:cs="Times New Roman"/>
          <w:noProof/>
          <w:bdr w:val="nil"/>
          <w:lang w:val="es-ES"/>
        </w:rPr>
        <w:t xml:space="preserve"> Contacte con </w:t>
      </w:r>
      <w:r w:rsidRPr="00A207B2">
        <w:rPr>
          <w:rFonts w:ascii="Garamond" w:eastAsia="Times New Roman" w:hAnsi="Garamond" w:cs="Times New Roman"/>
          <w:b/>
          <w:bCs/>
          <w:noProof/>
          <w:highlight w:val="yellow"/>
          <w:bdr w:val="nil"/>
          <w:lang w:val="es-ES"/>
        </w:rPr>
        <w:t>[</w:t>
      </w:r>
      <w:r w:rsidR="00533547" w:rsidRPr="00A207B2">
        <w:rPr>
          <w:rFonts w:ascii="Garamond" w:eastAsia="Times New Roman" w:hAnsi="Garamond" w:cs="Times New Roman"/>
          <w:b/>
          <w:bCs/>
          <w:noProof/>
          <w:highlight w:val="yellow"/>
          <w:bdr w:val="nil"/>
          <w:lang w:val="es-ES"/>
        </w:rPr>
        <w:t>insert school, homeless liaison</w:t>
      </w:r>
      <w:r w:rsidRPr="00A207B2">
        <w:rPr>
          <w:rFonts w:ascii="Garamond" w:eastAsia="Times New Roman" w:hAnsi="Garamond" w:cs="Times New Roman"/>
          <w:b/>
          <w:bCs/>
          <w:noProof/>
          <w:highlight w:val="yellow"/>
          <w:bdr w:val="nil"/>
          <w:lang w:val="es-ES"/>
        </w:rPr>
        <w:t>]</w:t>
      </w:r>
      <w:r w:rsidRPr="00A207B2">
        <w:rPr>
          <w:rFonts w:ascii="Garamond" w:eastAsia="Times New Roman" w:hAnsi="Garamond" w:cs="Times New Roman"/>
          <w:b/>
          <w:bCs/>
          <w:noProof/>
          <w:bdr w:val="nil"/>
          <w:lang w:val="es-ES"/>
        </w:rPr>
        <w:t xml:space="preserve"> </w:t>
      </w:r>
      <w:r w:rsidRPr="00A207B2">
        <w:rPr>
          <w:rFonts w:ascii="Garamond" w:eastAsia="Times New Roman" w:hAnsi="Garamond" w:cs="Times New Roman"/>
          <w:noProof/>
          <w:bdr w:val="nil"/>
          <w:lang w:val="es-ES"/>
        </w:rPr>
        <w:t>en el</w:t>
      </w:r>
      <w:r w:rsidRPr="00A207B2">
        <w:rPr>
          <w:rFonts w:ascii="Garamond" w:eastAsia="Times New Roman" w:hAnsi="Garamond" w:cs="Times New Roman"/>
          <w:b/>
          <w:bCs/>
          <w:noProof/>
          <w:bdr w:val="nil"/>
          <w:lang w:val="es-ES"/>
        </w:rPr>
        <w:t xml:space="preserve"> </w:t>
      </w:r>
      <w:r w:rsidRPr="00A207B2">
        <w:rPr>
          <w:rFonts w:ascii="Garamond" w:eastAsia="Times New Roman" w:hAnsi="Garamond" w:cs="Times New Roman"/>
          <w:b/>
          <w:bCs/>
          <w:noProof/>
          <w:highlight w:val="yellow"/>
          <w:bdr w:val="nil"/>
          <w:lang w:val="es-ES"/>
        </w:rPr>
        <w:t>[</w:t>
      </w:r>
      <w:r w:rsidR="00533547" w:rsidRPr="00A207B2">
        <w:rPr>
          <w:rFonts w:ascii="Garamond" w:eastAsia="Times New Roman" w:hAnsi="Garamond" w:cs="Times New Roman"/>
          <w:b/>
          <w:bCs/>
          <w:noProof/>
          <w:highlight w:val="yellow"/>
          <w:bdr w:val="nil"/>
          <w:lang w:val="es-ES"/>
        </w:rPr>
        <w:t>insert phone number or e-mail</w:t>
      </w:r>
      <w:r w:rsidRPr="00A207B2">
        <w:rPr>
          <w:rFonts w:ascii="Garamond" w:eastAsia="Times New Roman" w:hAnsi="Garamond" w:cs="Times New Roman"/>
          <w:b/>
          <w:bCs/>
          <w:noProof/>
          <w:highlight w:val="yellow"/>
          <w:bdr w:val="nil"/>
          <w:lang w:val="es-ES"/>
        </w:rPr>
        <w:t>]</w:t>
      </w:r>
      <w:r w:rsidRPr="00A207B2">
        <w:rPr>
          <w:rFonts w:ascii="Garamond" w:eastAsia="Times New Roman" w:hAnsi="Garamond" w:cs="Times New Roman"/>
          <w:noProof/>
          <w:bdr w:val="nil"/>
          <w:lang w:val="es-ES"/>
        </w:rPr>
        <w:t xml:space="preserve"> para pedir ayuda. </w:t>
      </w:r>
    </w:p>
    <w:p w14:paraId="754D629E" w14:textId="248197DF" w:rsidR="00506D48" w:rsidRPr="00A207B2" w:rsidRDefault="000018E8" w:rsidP="00D279EF">
      <w:pPr>
        <w:pStyle w:val="ListParagraph"/>
        <w:numPr>
          <w:ilvl w:val="0"/>
          <w:numId w:val="4"/>
        </w:numPr>
        <w:spacing w:before="240"/>
        <w:ind w:left="1080" w:right="619"/>
        <w:contextualSpacing w:val="0"/>
        <w:rPr>
          <w:rFonts w:ascii="Garamond" w:hAnsi="Garamond" w:cs="Times New Roman"/>
          <w:i/>
          <w:lang w:val="es-ES"/>
        </w:rPr>
      </w:pPr>
      <w:r w:rsidRPr="00A207B2">
        <w:rPr>
          <w:rFonts w:ascii="Garamond" w:eastAsia="Times New Roman" w:hAnsi="Garamond" w:cs="Times New Roman"/>
          <w:b/>
          <w:bCs/>
          <w:bdr w:val="nil"/>
          <w:lang w:val="es-ES"/>
        </w:rPr>
        <w:t>Su hijo es un hijo de crianza:</w:t>
      </w:r>
      <w:r w:rsidRPr="00A207B2">
        <w:rPr>
          <w:rFonts w:ascii="Garamond" w:eastAsia="Times New Roman" w:hAnsi="Garamond" w:cs="Times New Roman"/>
          <w:bdr w:val="nil"/>
          <w:lang w:val="es-ES"/>
        </w:rPr>
        <w:t xml:space="preserve"> Envíe la documentación</w:t>
      </w:r>
      <w:r w:rsidRPr="00A207B2">
        <w:rPr>
          <w:rFonts w:ascii="Garamond" w:eastAsia="Times New Roman" w:hAnsi="Garamond" w:cs="Times New Roman"/>
          <w:i/>
          <w:iCs/>
          <w:bdr w:val="nil"/>
          <w:lang w:val="es-ES"/>
        </w:rPr>
        <w:t xml:space="preserve"> </w:t>
      </w:r>
      <w:r w:rsidRPr="00A207B2">
        <w:rPr>
          <w:rFonts w:ascii="Garamond" w:eastAsia="Times New Roman" w:hAnsi="Garamond" w:cs="Times New Roman"/>
          <w:bdr w:val="nil"/>
          <w:lang w:val="es-ES"/>
        </w:rPr>
        <w:t>que verifique que su hijo es responsabilidad legal de la agencia o del tribunal O BIEN proporcione el nombre y la información de contacto de una persona de la agencia o del tribunal que pueda verificar el estado de crianza de su hijo</w:t>
      </w:r>
    </w:p>
    <w:p w14:paraId="34CD4282" w14:textId="6AA4A13A" w:rsidR="00506D48" w:rsidRPr="00A207B2" w:rsidRDefault="000018E8" w:rsidP="00D279EF">
      <w:pPr>
        <w:pStyle w:val="ListParagraph"/>
        <w:numPr>
          <w:ilvl w:val="0"/>
          <w:numId w:val="4"/>
        </w:numPr>
        <w:spacing w:before="240" w:after="60"/>
        <w:ind w:left="1080" w:right="619"/>
        <w:contextualSpacing w:val="0"/>
        <w:rPr>
          <w:rFonts w:ascii="Garamond" w:hAnsi="Garamond" w:cs="Times New Roman"/>
          <w:i/>
          <w:lang w:val="es-ES"/>
        </w:rPr>
      </w:pPr>
      <w:r w:rsidRPr="00A207B2">
        <w:rPr>
          <w:rFonts w:ascii="Garamond" w:eastAsia="Times New Roman" w:hAnsi="Garamond" w:cs="Times New Roman"/>
          <w:b/>
          <w:bCs/>
          <w:bdr w:val="nil"/>
          <w:lang w:val="es-ES"/>
        </w:rPr>
        <w:t>Su hijo no está sin hogar, o no se ha escapado o no es de crianza:</w:t>
      </w:r>
      <w:r w:rsidRPr="00A207B2">
        <w:rPr>
          <w:rFonts w:ascii="Garamond" w:eastAsia="Times New Roman" w:hAnsi="Garamond" w:cs="Times New Roman"/>
          <w:i/>
          <w:iCs/>
          <w:bdr w:val="nil"/>
          <w:lang w:val="es-ES"/>
        </w:rPr>
        <w:t xml:space="preserve"> </w:t>
      </w:r>
      <w:r w:rsidRPr="00A207B2">
        <w:rPr>
          <w:rFonts w:ascii="Garamond" w:eastAsia="Times New Roman" w:hAnsi="Garamond" w:cs="Times New Roman"/>
          <w:bdr w:val="nil"/>
          <w:lang w:val="es-ES"/>
        </w:rPr>
        <w:t xml:space="preserve">Devuelva esta carta con la documentación de las fuentes de ingresos de su hogar, ya sea del mes anterior a la solicitud o un mes después. Consulte “Fuentes de ingresos” en la página 3. Los documentos aceptables se enumeran a continuación. Los documentos deben mostrar: </w:t>
      </w:r>
    </w:p>
    <w:p w14:paraId="417D397D" w14:textId="62B0C01A" w:rsidR="00506D48" w:rsidRPr="00A207B2" w:rsidRDefault="000018E8" w:rsidP="00902FAB">
      <w:pPr>
        <w:pStyle w:val="ListParagraph"/>
        <w:numPr>
          <w:ilvl w:val="0"/>
          <w:numId w:val="3"/>
        </w:numPr>
        <w:ind w:left="1800"/>
        <w:rPr>
          <w:rFonts w:ascii="Garamond" w:hAnsi="Garamond" w:cs="Times New Roman"/>
          <w:lang w:val="es-ES"/>
        </w:rPr>
      </w:pPr>
      <w:r w:rsidRPr="00A207B2">
        <w:rPr>
          <w:rFonts w:ascii="Garamond" w:eastAsia="Times New Roman" w:hAnsi="Garamond" w:cs="Times New Roman"/>
          <w:b/>
          <w:bCs/>
          <w:bdr w:val="nil"/>
          <w:lang w:val="es-ES"/>
        </w:rPr>
        <w:t>nombre</w:t>
      </w:r>
      <w:r w:rsidRPr="00A207B2">
        <w:rPr>
          <w:rFonts w:ascii="Garamond" w:eastAsia="Times New Roman" w:hAnsi="Garamond" w:cs="Times New Roman"/>
          <w:bdr w:val="nil"/>
          <w:lang w:val="es-ES"/>
        </w:rPr>
        <w:t xml:space="preserve"> de la persona que recibió los ingresos;</w:t>
      </w:r>
    </w:p>
    <w:p w14:paraId="7C133617" w14:textId="42162993" w:rsidR="00506D48" w:rsidRPr="00A207B2" w:rsidRDefault="000018E8" w:rsidP="00902FAB">
      <w:pPr>
        <w:pStyle w:val="ListParagraph"/>
        <w:numPr>
          <w:ilvl w:val="0"/>
          <w:numId w:val="3"/>
        </w:numPr>
        <w:ind w:left="1800"/>
        <w:rPr>
          <w:rFonts w:ascii="Garamond" w:hAnsi="Garamond" w:cs="Times New Roman"/>
          <w:lang w:val="es-ES"/>
        </w:rPr>
      </w:pPr>
      <w:r w:rsidRPr="00A207B2">
        <w:rPr>
          <w:rFonts w:ascii="Garamond" w:eastAsia="Times New Roman" w:hAnsi="Garamond" w:cs="Times New Roman"/>
          <w:b/>
          <w:bCs/>
          <w:bdr w:val="nil"/>
          <w:lang w:val="es-ES"/>
        </w:rPr>
        <w:t>fecha</w:t>
      </w:r>
      <w:r w:rsidRPr="00A207B2">
        <w:rPr>
          <w:rFonts w:ascii="Garamond" w:eastAsia="Times New Roman" w:hAnsi="Garamond" w:cs="Times New Roman"/>
          <w:bdr w:val="nil"/>
          <w:lang w:val="es-ES"/>
        </w:rPr>
        <w:t xml:space="preserve"> en que se recibieron;</w:t>
      </w:r>
    </w:p>
    <w:p w14:paraId="080F0DB7" w14:textId="40BBF4FA" w:rsidR="00506D48" w:rsidRPr="00A207B2" w:rsidRDefault="000018E8" w:rsidP="00902FAB">
      <w:pPr>
        <w:pStyle w:val="ListParagraph"/>
        <w:numPr>
          <w:ilvl w:val="0"/>
          <w:numId w:val="3"/>
        </w:numPr>
        <w:ind w:left="1800"/>
        <w:rPr>
          <w:rFonts w:ascii="Garamond" w:hAnsi="Garamond" w:cs="Times New Roman"/>
          <w:lang w:val="es-ES"/>
        </w:rPr>
      </w:pPr>
      <w:r w:rsidRPr="00A207B2">
        <w:rPr>
          <w:rFonts w:ascii="Garamond" w:eastAsia="Times New Roman" w:hAnsi="Garamond" w:cs="Times New Roman"/>
          <w:b/>
          <w:bCs/>
          <w:bdr w:val="nil"/>
          <w:lang w:val="es-ES"/>
        </w:rPr>
        <w:t>cantidad</w:t>
      </w:r>
      <w:r w:rsidRPr="00A207B2">
        <w:rPr>
          <w:rFonts w:ascii="Garamond" w:eastAsia="Times New Roman" w:hAnsi="Garamond" w:cs="Times New Roman"/>
          <w:bdr w:val="nil"/>
          <w:lang w:val="es-ES"/>
        </w:rPr>
        <w:t xml:space="preserve"> recibida; y</w:t>
      </w:r>
    </w:p>
    <w:p w14:paraId="448DD49C" w14:textId="65E1193B" w:rsidR="00506D48" w:rsidRPr="00A207B2" w:rsidRDefault="000018E8" w:rsidP="00902FAB">
      <w:pPr>
        <w:pStyle w:val="ListParagraph"/>
        <w:numPr>
          <w:ilvl w:val="0"/>
          <w:numId w:val="3"/>
        </w:numPr>
        <w:ind w:left="1800" w:right="270"/>
        <w:rPr>
          <w:rFonts w:ascii="Garamond" w:hAnsi="Garamond" w:cs="Times New Roman"/>
          <w:lang w:val="es-ES"/>
        </w:rPr>
      </w:pPr>
      <w:r w:rsidRPr="00A207B2">
        <w:rPr>
          <w:rFonts w:ascii="Garamond" w:eastAsia="Times New Roman" w:hAnsi="Garamond" w:cs="Times New Roman"/>
          <w:b/>
          <w:bCs/>
          <w:bdr w:val="nil"/>
          <w:lang w:val="es-ES"/>
        </w:rPr>
        <w:t>con qué</w:t>
      </w:r>
      <w:r w:rsidRPr="00A207B2">
        <w:rPr>
          <w:rFonts w:ascii="Garamond" w:eastAsia="Times New Roman" w:hAnsi="Garamond" w:cs="Times New Roman"/>
          <w:bdr w:val="nil"/>
          <w:lang w:val="es-ES"/>
        </w:rPr>
        <w:t xml:space="preserve"> </w:t>
      </w:r>
      <w:r w:rsidRPr="00A207B2">
        <w:rPr>
          <w:rFonts w:ascii="Garamond" w:eastAsia="Times New Roman" w:hAnsi="Garamond" w:cs="Times New Roman"/>
          <w:b/>
          <w:bCs/>
          <w:bdr w:val="nil"/>
          <w:lang w:val="es-ES"/>
        </w:rPr>
        <w:t>frecuencia</w:t>
      </w:r>
      <w:r w:rsidRPr="00A207B2">
        <w:rPr>
          <w:rFonts w:ascii="Garamond" w:eastAsia="Times New Roman" w:hAnsi="Garamond" w:cs="Times New Roman"/>
          <w:bdr w:val="nil"/>
          <w:lang w:val="es-ES"/>
        </w:rPr>
        <w:t xml:space="preserve"> se recibieron.</w:t>
      </w:r>
    </w:p>
    <w:p w14:paraId="0791C9CC" w14:textId="77777777" w:rsidR="008B14EB" w:rsidRPr="00A207B2" w:rsidRDefault="008B14EB" w:rsidP="008B14EB">
      <w:pPr>
        <w:ind w:right="270"/>
        <w:rPr>
          <w:rFonts w:ascii="Garamond" w:hAnsi="Garamond" w:cs="Times New Roman"/>
          <w:lang w:val="es-ES"/>
        </w:rPr>
      </w:pPr>
    </w:p>
    <w:p w14:paraId="39DD1AD0" w14:textId="6180C245" w:rsidR="00267D39" w:rsidRPr="00A207B2" w:rsidRDefault="004975DF" w:rsidP="00D279EF">
      <w:pPr>
        <w:rPr>
          <w:rFonts w:ascii="Garamond" w:hAnsi="Garamond" w:cs="Times New Roman"/>
          <w:lang w:val="es-ES"/>
        </w:rPr>
      </w:pPr>
      <w:r w:rsidRPr="00A207B2">
        <w:rPr>
          <w:rFonts w:ascii="Garamond" w:hAnsi="Garamond" w:cs="Times New Roman"/>
          <w:lang w:val="es-ES"/>
        </w:rPr>
        <w:br w:type="page"/>
      </w:r>
    </w:p>
    <w:tbl>
      <w:tblPr>
        <w:tblStyle w:val="TableGrid"/>
        <w:tblW w:w="9504" w:type="dxa"/>
        <w:jc w:val="center"/>
        <w:tblLook w:val="04A0" w:firstRow="1" w:lastRow="0" w:firstColumn="1" w:lastColumn="0" w:noHBand="0" w:noVBand="1"/>
      </w:tblPr>
      <w:tblGrid>
        <w:gridCol w:w="4824"/>
        <w:gridCol w:w="4680"/>
      </w:tblGrid>
      <w:tr w:rsidR="00BF38E8" w:rsidRPr="00A207B2" w14:paraId="7E7B1C65" w14:textId="77777777" w:rsidTr="00D279EF">
        <w:trPr>
          <w:trHeight w:val="432"/>
          <w:jc w:val="center"/>
        </w:trPr>
        <w:tc>
          <w:tcPr>
            <w:tcW w:w="9792" w:type="dxa"/>
            <w:gridSpan w:val="2"/>
            <w:shd w:val="clear" w:color="auto" w:fill="EAF1DD" w:themeFill="accent3" w:themeFillTint="33"/>
            <w:vAlign w:val="center"/>
          </w:tcPr>
          <w:p w14:paraId="347B6FC1" w14:textId="762F5BEE" w:rsidR="00267D39" w:rsidRPr="00A207B2" w:rsidRDefault="000018E8" w:rsidP="00267D39">
            <w:pPr>
              <w:ind w:right="274"/>
              <w:jc w:val="center"/>
              <w:rPr>
                <w:rFonts w:ascii="Garamond" w:hAnsi="Garamond" w:cs="Times New Roman"/>
                <w:lang w:val="es-ES"/>
              </w:rPr>
            </w:pPr>
            <w:r w:rsidRPr="00A207B2">
              <w:rPr>
                <w:rFonts w:ascii="Garamond" w:eastAsia="Arial Narrow" w:hAnsi="Garamond" w:cs="Times New Roman"/>
                <w:b/>
                <w:bCs/>
                <w:bdr w:val="nil"/>
                <w:lang w:val="es-ES"/>
              </w:rPr>
              <w:lastRenderedPageBreak/>
              <w:t>Documentos aceptables para mostrar los ingresos del hogar</w:t>
            </w:r>
          </w:p>
        </w:tc>
      </w:tr>
      <w:tr w:rsidR="00BF38E8" w:rsidRPr="00A207B2" w14:paraId="10C8F8AD" w14:textId="77777777" w:rsidTr="00DA1AEE">
        <w:trPr>
          <w:jc w:val="center"/>
        </w:trPr>
        <w:tc>
          <w:tcPr>
            <w:tcW w:w="4968" w:type="dxa"/>
            <w:tcBorders>
              <w:right w:val="nil"/>
            </w:tcBorders>
            <w:shd w:val="clear" w:color="auto" w:fill="FFFFFF" w:themeFill="background1"/>
          </w:tcPr>
          <w:p w14:paraId="4D7A3D74"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Trabajos</w:t>
            </w:r>
            <w:r w:rsidRPr="00A207B2">
              <w:rPr>
                <w:rFonts w:ascii="Garamond" w:eastAsia="Times New Roman" w:hAnsi="Garamond" w:cs="Times New Roman"/>
                <w:bdr w:val="nil"/>
                <w:lang w:val="es-ES"/>
              </w:rPr>
              <w:t xml:space="preserve">: Recibo de pago o sobre de pago que muestra la cantidad y la frecuencia con que se recibe el pago; carta del empleador indicando los salarios brutos y la frecuencia con que le pagan; o, si trabaja por cuenta propia, documentos comerciales o agrícolas, como libros de contabilidad o de impuestos. </w:t>
            </w:r>
          </w:p>
          <w:p w14:paraId="65947BD5" w14:textId="3110D85C"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Seguro Social, Pensiones o Jubilación</w:t>
            </w:r>
            <w:r w:rsidRPr="00A207B2">
              <w:rPr>
                <w:rFonts w:ascii="Garamond" w:eastAsia="Times New Roman" w:hAnsi="Garamond" w:cs="Times New Roman"/>
                <w:bdr w:val="nil"/>
                <w:lang w:val="es-ES"/>
              </w:rPr>
              <w:t>: Carta de beneficios de jubilación del Seguro Social, declaración de beneficios recibidos o aviso de adjudicación de pensión.</w:t>
            </w:r>
          </w:p>
          <w:p w14:paraId="36C54E86" w14:textId="1F3E23F5" w:rsidR="00267D39" w:rsidRPr="00A207B2" w:rsidRDefault="000018E8" w:rsidP="00D279EF">
            <w:pPr>
              <w:pStyle w:val="ListParagraph"/>
              <w:numPr>
                <w:ilvl w:val="0"/>
                <w:numId w:val="1"/>
              </w:numPr>
              <w:spacing w:before="120" w:after="240"/>
              <w:ind w:left="360"/>
              <w:contextualSpacing w:val="0"/>
              <w:rPr>
                <w:rFonts w:ascii="Garamond" w:hAnsi="Garamond" w:cs="Times New Roman"/>
                <w:lang w:val="es-ES"/>
              </w:rPr>
            </w:pPr>
            <w:r w:rsidRPr="00A207B2">
              <w:rPr>
                <w:rFonts w:ascii="Garamond" w:eastAsia="Times New Roman" w:hAnsi="Garamond" w:cs="Times New Roman"/>
                <w:b/>
                <w:bCs/>
                <w:bdr w:val="nil"/>
                <w:lang w:val="es-ES"/>
              </w:rPr>
              <w:t>Desempleo, Incapacidad o Compensación de Trabajadores</w:t>
            </w:r>
            <w:r w:rsidRPr="00A207B2">
              <w:rPr>
                <w:rFonts w:ascii="Garamond" w:eastAsia="Times New Roman" w:hAnsi="Garamond" w:cs="Times New Roman"/>
                <w:bdr w:val="nil"/>
                <w:lang w:val="es-ES"/>
              </w:rPr>
              <w:t>: Aviso de elegibilidad de la oficina estatal de seguridad del empleo, talón de cheque o carta de la oficina de Compensación de Trabajadores.</w:t>
            </w:r>
          </w:p>
        </w:tc>
        <w:tc>
          <w:tcPr>
            <w:tcW w:w="4824" w:type="dxa"/>
            <w:tcBorders>
              <w:left w:val="nil"/>
            </w:tcBorders>
            <w:shd w:val="clear" w:color="auto" w:fill="FFFFFF" w:themeFill="background1"/>
          </w:tcPr>
          <w:p w14:paraId="4CBB81BC"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Pagos de asistencia social</w:t>
            </w:r>
            <w:r w:rsidRPr="00A207B2">
              <w:rPr>
                <w:rFonts w:ascii="Garamond" w:eastAsia="Times New Roman" w:hAnsi="Garamond" w:cs="Times New Roman"/>
                <w:bdr w:val="nil"/>
                <w:lang w:val="es-ES"/>
              </w:rPr>
              <w:t>: Carta de beneficios del Departamento de Servicios Sociales.</w:t>
            </w:r>
          </w:p>
          <w:p w14:paraId="1F2381B3"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Manutención infantil o pensión alimenticia</w:t>
            </w:r>
            <w:r w:rsidRPr="00A207B2">
              <w:rPr>
                <w:rFonts w:ascii="Garamond" w:eastAsia="Times New Roman" w:hAnsi="Garamond" w:cs="Times New Roman"/>
                <w:bdr w:val="nil"/>
                <w:lang w:val="es-ES"/>
              </w:rPr>
              <w:t>: Decreto judicial, acuerdo o copias de cheques recibidos.</w:t>
            </w:r>
          </w:p>
          <w:p w14:paraId="163BA275"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Todos los demás ingresos (como el ingreso por alquiler)</w:t>
            </w:r>
            <w:r w:rsidRPr="00A207B2">
              <w:rPr>
                <w:rFonts w:ascii="Garamond" w:eastAsia="Times New Roman" w:hAnsi="Garamond" w:cs="Times New Roman"/>
                <w:bdr w:val="nil"/>
                <w:lang w:val="es-ES"/>
              </w:rPr>
              <w:t xml:space="preserve">: Información que muestra la cantidad de los ingresos, el nombre de la persona que recibió los ingresos, la fecha en que se recibieron y la frecuencia con la que se recibieron. </w:t>
            </w:r>
          </w:p>
          <w:p w14:paraId="0925F8DD" w14:textId="6F4D3B6E" w:rsidR="00267D39" w:rsidRPr="00A207B2" w:rsidRDefault="000018E8" w:rsidP="00DA1AEE">
            <w:pPr>
              <w:pStyle w:val="ListParagraph"/>
              <w:numPr>
                <w:ilvl w:val="0"/>
                <w:numId w:val="1"/>
              </w:numPr>
              <w:spacing w:before="120" w:after="120"/>
              <w:ind w:left="360"/>
              <w:contextualSpacing w:val="0"/>
              <w:rPr>
                <w:rFonts w:ascii="Garamond" w:hAnsi="Garamond" w:cs="Times New Roman"/>
                <w:b/>
                <w:lang w:val="es-ES"/>
              </w:rPr>
            </w:pPr>
            <w:r w:rsidRPr="00A207B2">
              <w:rPr>
                <w:rFonts w:ascii="Garamond" w:eastAsia="Times New Roman" w:hAnsi="Garamond" w:cs="Times New Roman"/>
                <w:b/>
                <w:bCs/>
                <w:bdr w:val="nil"/>
                <w:lang w:val="es-ES"/>
              </w:rPr>
              <w:t>Iniciativa de Vivienda Militar Privatizada</w:t>
            </w:r>
            <w:r w:rsidRPr="00A207B2">
              <w:rPr>
                <w:rFonts w:ascii="Garamond" w:eastAsia="Times New Roman" w:hAnsi="Garamond" w:cs="Times New Roman"/>
                <w:bdr w:val="nil"/>
                <w:lang w:val="es-ES"/>
              </w:rPr>
              <w:t xml:space="preserve">: Carta o contrato de alquiler que demuestre que su vivienda es parte de la Iniciativa de Vivienda Militar Privatizada. </w:t>
            </w:r>
          </w:p>
        </w:tc>
      </w:tr>
    </w:tbl>
    <w:p w14:paraId="78527FB9" w14:textId="77777777" w:rsidR="004975DF" w:rsidRPr="00A207B2" w:rsidRDefault="004975DF" w:rsidP="00902FAB">
      <w:pPr>
        <w:rPr>
          <w:rFonts w:ascii="Garamond" w:eastAsia="Times New Roman" w:hAnsi="Garamond" w:cs="Times New Roman"/>
          <w:b/>
          <w:bCs/>
          <w:bdr w:val="nil"/>
          <w:lang w:val="es-ES"/>
        </w:rPr>
      </w:pPr>
    </w:p>
    <w:p w14:paraId="1F434C54" w14:textId="3E41AB39" w:rsidR="00F22D9C" w:rsidRPr="00A207B2" w:rsidRDefault="000018E8" w:rsidP="00902FAB">
      <w:pPr>
        <w:rPr>
          <w:rFonts w:ascii="Garamond" w:hAnsi="Garamond" w:cs="Times New Roman"/>
          <w:lang w:val="es-ES"/>
        </w:rPr>
      </w:pPr>
      <w:r w:rsidRPr="00A207B2">
        <w:rPr>
          <w:rFonts w:ascii="Garamond" w:eastAsia="Times New Roman" w:hAnsi="Garamond" w:cs="Times New Roman"/>
          <w:b/>
          <w:bCs/>
          <w:bdr w:val="nil"/>
          <w:lang w:val="es-ES"/>
        </w:rPr>
        <w:t xml:space="preserve">Si no tiene ingresos, </w:t>
      </w:r>
      <w:r w:rsidRPr="00A207B2">
        <w:rPr>
          <w:rFonts w:ascii="Garamond" w:eastAsia="Times New Roman" w:hAnsi="Garamond" w:cs="Times New Roman"/>
          <w:bdr w:val="nil"/>
          <w:lang w:val="es-ES"/>
        </w:rPr>
        <w:t>envíe una nota breve que explique cómo proporciona alimentos, ropa y vivienda para su hogar, y cuándo espera un ingreso</w:t>
      </w:r>
      <w:r w:rsidRPr="00A207B2">
        <w:rPr>
          <w:rFonts w:ascii="Garamond" w:eastAsia="Times New Roman" w:hAnsi="Garamond" w:cs="Times New Roman"/>
          <w:b/>
          <w:bCs/>
          <w:bdr w:val="nil"/>
          <w:lang w:val="es-ES"/>
        </w:rPr>
        <w:t>. Si trabaja por temporada</w:t>
      </w:r>
      <w:r w:rsidRPr="00A207B2">
        <w:rPr>
          <w:rFonts w:ascii="Garamond" w:eastAsia="Times New Roman" w:hAnsi="Garamond" w:cs="Times New Roman"/>
          <w:bdr w:val="nil"/>
          <w:lang w:val="es-ES"/>
        </w:rPr>
        <w:t>, llámenos y le ayudaremos a saber qué enviar.</w:t>
      </w:r>
    </w:p>
    <w:p w14:paraId="1EF9CD35" w14:textId="77777777" w:rsidR="00267D39" w:rsidRPr="00A207B2" w:rsidRDefault="00267D39" w:rsidP="00902FAB">
      <w:pPr>
        <w:rPr>
          <w:rFonts w:ascii="Garamond" w:hAnsi="Garamond" w:cs="Times New Roman"/>
          <w:b/>
          <w:lang w:val="es-ES"/>
        </w:rPr>
      </w:pPr>
    </w:p>
    <w:p w14:paraId="3BD7D9FA" w14:textId="653B0DDB" w:rsidR="000C5FE0" w:rsidRPr="00A207B2" w:rsidRDefault="000018E8" w:rsidP="00902FAB">
      <w:pPr>
        <w:rPr>
          <w:rFonts w:ascii="Garamond" w:eastAsia="Times New Roman" w:hAnsi="Garamond" w:cs="Times New Roman"/>
          <w:b/>
          <w:lang w:val="es-ES"/>
        </w:rPr>
      </w:pPr>
      <w:r w:rsidRPr="00A207B2">
        <w:rPr>
          <w:rFonts w:ascii="Garamond" w:eastAsia="Times New Roman" w:hAnsi="Garamond" w:cs="Times New Roman"/>
          <w:b/>
          <w:bCs/>
          <w:bdr w:val="nil"/>
          <w:lang w:val="es-ES"/>
        </w:rPr>
        <w:t>Envíe esta información usando cualquiera de los siguientes métodos:</w:t>
      </w:r>
    </w:p>
    <w:p w14:paraId="542B7F58" w14:textId="07DA97AC" w:rsidR="000C5FE0" w:rsidRPr="00A207B2" w:rsidRDefault="000018E8" w:rsidP="00267D39">
      <w:pPr>
        <w:pStyle w:val="ListParagraph"/>
        <w:numPr>
          <w:ilvl w:val="0"/>
          <w:numId w:val="5"/>
        </w:numPr>
        <w:spacing w:before="60"/>
        <w:contextualSpacing w:val="0"/>
        <w:rPr>
          <w:rFonts w:ascii="Garamond" w:hAnsi="Garamond" w:cs="Times New Roman"/>
          <w:lang w:val="es-ES"/>
        </w:rPr>
      </w:pPr>
      <w:r w:rsidRPr="00A207B2">
        <w:rPr>
          <w:rFonts w:ascii="Garamond" w:eastAsia="Times New Roman" w:hAnsi="Garamond" w:cs="Times New Roman"/>
          <w:bdr w:val="nil"/>
          <w:lang w:val="es-ES"/>
        </w:rPr>
        <w:t xml:space="preserve">Tome fotos de los documentos solicitados con su teléfono/cámara y envíelos por correo electrónico a </w:t>
      </w:r>
      <w:r w:rsidR="00533547"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Pr="00A207B2">
        <w:rPr>
          <w:rFonts w:ascii="Garamond" w:eastAsia="Times New Roman" w:hAnsi="Garamond" w:cs="Times New Roman"/>
          <w:b/>
          <w:bCs/>
          <w:highlight w:val="yellow"/>
          <w:bdr w:val="nil"/>
          <w:lang w:val="es-ES"/>
        </w:rPr>
        <w:t xml:space="preserve"> </w:t>
      </w:r>
      <w:r w:rsidR="00533547" w:rsidRPr="00A207B2">
        <w:rPr>
          <w:rFonts w:ascii="Garamond" w:eastAsia="Times New Roman" w:hAnsi="Garamond" w:cs="Times New Roman"/>
          <w:b/>
          <w:bCs/>
          <w:highlight w:val="yellow"/>
          <w:bdr w:val="nil"/>
          <w:lang w:val="es-ES"/>
        </w:rPr>
        <w:t>e-mail</w:t>
      </w:r>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Asegúrese de incluir en el mensaje de correo electrónico una foto de esta carta O BIEN los nombres de sus hijos que asisten al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school</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district</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w:t>
      </w:r>
    </w:p>
    <w:p w14:paraId="6019A785" w14:textId="46443128" w:rsidR="000C5FE0" w:rsidRPr="00A207B2" w:rsidRDefault="000018E8" w:rsidP="00267D39">
      <w:pPr>
        <w:pStyle w:val="ListParagraph"/>
        <w:numPr>
          <w:ilvl w:val="0"/>
          <w:numId w:val="5"/>
        </w:numPr>
        <w:spacing w:before="60"/>
        <w:contextualSpacing w:val="0"/>
        <w:rPr>
          <w:rFonts w:ascii="Garamond" w:hAnsi="Garamond" w:cs="Times New Roman"/>
          <w:lang w:val="es-ES"/>
        </w:rPr>
      </w:pPr>
      <w:r w:rsidRPr="00A207B2">
        <w:rPr>
          <w:rFonts w:ascii="Garamond" w:eastAsia="Times New Roman" w:hAnsi="Garamond" w:cs="Times New Roman"/>
          <w:bdr w:val="nil"/>
          <w:lang w:val="es-ES"/>
        </w:rPr>
        <w:t xml:space="preserve">Envíe los documentos por correo postal junto con esta carta a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address</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usando el sobre provisto. Si es posible, envíe copias en lugar de documentos originales. También puede enviar documentos por fax al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phone</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number</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w:t>
      </w:r>
    </w:p>
    <w:p w14:paraId="52F51AD7" w14:textId="09B8F90B" w:rsidR="0091773E" w:rsidRPr="00A207B2" w:rsidRDefault="000018E8" w:rsidP="00267D39">
      <w:pPr>
        <w:pStyle w:val="ListParagraph"/>
        <w:numPr>
          <w:ilvl w:val="0"/>
          <w:numId w:val="5"/>
        </w:numPr>
        <w:spacing w:before="60"/>
        <w:contextualSpacing w:val="0"/>
        <w:rPr>
          <w:rFonts w:ascii="Garamond" w:hAnsi="Garamond" w:cs="Times New Roman"/>
          <w:lang w:val="es-ES"/>
        </w:rPr>
      </w:pPr>
      <w:r w:rsidRPr="00A207B2">
        <w:rPr>
          <w:rFonts w:ascii="Garamond" w:eastAsia="Times New Roman" w:hAnsi="Garamond" w:cs="Times New Roman"/>
          <w:bdr w:val="nil"/>
          <w:lang w:val="es-ES"/>
        </w:rPr>
        <w:t xml:space="preserve">Acérquese personalmente a la oficina ubicada en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address</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para dejar los documentos. Traiga esta carta consigo.</w:t>
      </w:r>
    </w:p>
    <w:p w14:paraId="0068782D" w14:textId="535CA0ED" w:rsidR="004975DF" w:rsidRPr="00A207B2" w:rsidRDefault="004975DF">
      <w:pPr>
        <w:rPr>
          <w:rFonts w:ascii="Garamond" w:hAnsi="Garamond" w:cs="Times New Roman"/>
          <w:lang w:val="es-ES"/>
        </w:rPr>
      </w:pPr>
      <w:r w:rsidRPr="00A207B2">
        <w:rPr>
          <w:rFonts w:ascii="Garamond" w:hAnsi="Garamond" w:cs="Times New Roman"/>
          <w:lang w:val="es-ES"/>
        </w:rPr>
        <w:br w:type="page"/>
      </w:r>
    </w:p>
    <w:tbl>
      <w:tblPr>
        <w:tblStyle w:val="TableGrid"/>
        <w:tblW w:w="9504" w:type="dxa"/>
        <w:jc w:val="center"/>
        <w:tblLook w:val="04A0" w:firstRow="1" w:lastRow="0" w:firstColumn="1" w:lastColumn="0" w:noHBand="0" w:noVBand="1"/>
      </w:tblPr>
      <w:tblGrid>
        <w:gridCol w:w="4644"/>
        <w:gridCol w:w="4860"/>
      </w:tblGrid>
      <w:tr w:rsidR="00BF38E8" w:rsidRPr="00A207B2" w14:paraId="4FCA346C" w14:textId="77777777" w:rsidTr="00D279EF">
        <w:trPr>
          <w:trHeight w:val="432"/>
          <w:jc w:val="center"/>
        </w:trPr>
        <w:tc>
          <w:tcPr>
            <w:tcW w:w="9504" w:type="dxa"/>
            <w:gridSpan w:val="2"/>
            <w:shd w:val="clear" w:color="auto" w:fill="EAF1DD" w:themeFill="accent3" w:themeFillTint="33"/>
            <w:vAlign w:val="center"/>
          </w:tcPr>
          <w:p w14:paraId="15DCB9A2" w14:textId="53D9C0CE" w:rsidR="0091773E" w:rsidRPr="00A207B2" w:rsidRDefault="000018E8" w:rsidP="0091773E">
            <w:pPr>
              <w:jc w:val="center"/>
              <w:rPr>
                <w:rFonts w:ascii="Garamond" w:hAnsi="Garamond" w:cs="Times New Roman"/>
                <w:b/>
                <w:lang w:val="es-ES"/>
              </w:rPr>
            </w:pPr>
            <w:r w:rsidRPr="00A207B2">
              <w:rPr>
                <w:rFonts w:ascii="Garamond" w:eastAsia="Arial Narrow" w:hAnsi="Garamond" w:cs="Times New Roman"/>
                <w:b/>
                <w:bCs/>
                <w:bdr w:val="nil"/>
                <w:lang w:val="es-ES"/>
              </w:rPr>
              <w:lastRenderedPageBreak/>
              <w:t>Fuentes de ingresos</w:t>
            </w:r>
          </w:p>
        </w:tc>
      </w:tr>
      <w:tr w:rsidR="00BF38E8" w:rsidRPr="00A207B2" w14:paraId="317C662D" w14:textId="77777777" w:rsidTr="003633FC">
        <w:trPr>
          <w:trHeight w:val="1008"/>
          <w:jc w:val="center"/>
        </w:trPr>
        <w:tc>
          <w:tcPr>
            <w:tcW w:w="9504" w:type="dxa"/>
            <w:gridSpan w:val="2"/>
            <w:shd w:val="clear" w:color="auto" w:fill="FFFFFF" w:themeFill="background1"/>
            <w:vAlign w:val="center"/>
          </w:tcPr>
          <w:p w14:paraId="09E1AB7C" w14:textId="2F17559E" w:rsidR="0091773E" w:rsidRPr="00A207B2" w:rsidRDefault="000018E8" w:rsidP="0091773E">
            <w:pPr>
              <w:pStyle w:val="Default"/>
              <w:rPr>
                <w:rFonts w:ascii="Garamond" w:hAnsi="Garamond"/>
                <w:color w:val="353535"/>
                <w:lang w:val="es-ES"/>
              </w:rPr>
            </w:pPr>
            <w:r w:rsidRPr="00A207B2">
              <w:rPr>
                <w:rFonts w:ascii="Garamond" w:eastAsia="Times New Roman" w:hAnsi="Garamond"/>
                <w:color w:val="353535"/>
                <w:bdr w:val="nil"/>
                <w:lang w:val="es-ES"/>
              </w:rPr>
              <w:t>Por favor, proporcione la documentación de los ingresos recibidos por los miembros de su hogar (incluidos los hijos) de todas estas fuentes. Si omitió alguna de estas fuentes en su solicitud, inclúyalas ahora.</w:t>
            </w:r>
          </w:p>
        </w:tc>
      </w:tr>
      <w:tr w:rsidR="00BF38E8" w:rsidRPr="00A207B2" w14:paraId="42ABE662" w14:textId="77777777" w:rsidTr="00DA1AEE">
        <w:trPr>
          <w:jc w:val="center"/>
        </w:trPr>
        <w:tc>
          <w:tcPr>
            <w:tcW w:w="4644" w:type="dxa"/>
            <w:tcBorders>
              <w:right w:val="nil"/>
            </w:tcBorders>
            <w:shd w:val="clear" w:color="auto" w:fill="FFFFFF" w:themeFill="background1"/>
          </w:tcPr>
          <w:p w14:paraId="5BBC5858" w14:textId="383973D3" w:rsidR="0091773E" w:rsidRPr="00A207B2" w:rsidRDefault="0091773E" w:rsidP="00FB2681">
            <w:pPr>
              <w:ind w:right="70"/>
              <w:rPr>
                <w:rFonts w:ascii="Garamond" w:hAnsi="Garamond" w:cs="Times New Roman"/>
                <w:b/>
                <w:lang w:val="es-ES"/>
              </w:rPr>
            </w:pPr>
          </w:p>
          <w:p w14:paraId="356FBCC5" w14:textId="068FF526"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Ganancias del trabajo</w:t>
            </w:r>
          </w:p>
          <w:p w14:paraId="1AA9B11A" w14:textId="5B0B3CAF"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Salario o sueldo de un trabajo</w:t>
            </w:r>
          </w:p>
          <w:p w14:paraId="7AFBFC9F" w14:textId="4822427F"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Propinas, comisiones y bonificaciones en efectivo</w:t>
            </w:r>
          </w:p>
          <w:p w14:paraId="30175939" w14:textId="74178893"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Ingresos netos del trabajo por cuenta propia</w:t>
            </w:r>
          </w:p>
          <w:p w14:paraId="116C16C9" w14:textId="77777777" w:rsidR="0091773E" w:rsidRPr="00A207B2" w:rsidRDefault="0091773E" w:rsidP="00FB2681">
            <w:pPr>
              <w:ind w:right="70"/>
              <w:rPr>
                <w:rFonts w:ascii="Garamond" w:hAnsi="Garamond" w:cs="Times New Roman"/>
                <w:lang w:val="es-ES"/>
              </w:rPr>
            </w:pPr>
          </w:p>
          <w:p w14:paraId="0AC6A41F" w14:textId="72C1D743"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Ganancias del Ejército de EE. UU.</w:t>
            </w:r>
          </w:p>
          <w:p w14:paraId="0192E686" w14:textId="765D8F7D"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Pago militar básico o salario por ejercicios militares (porción disponible para el hogar si lo han destinado a otro lugar)</w:t>
            </w:r>
          </w:p>
          <w:p w14:paraId="7BA24B10" w14:textId="48BCFDFC"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Bonificaciones en efectivo para militares (sin incluir pago por combate)</w:t>
            </w:r>
          </w:p>
          <w:p w14:paraId="1C26A159" w14:textId="267AA976"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 xml:space="preserve">Subsidio por vivienda fuera de la base (incluyendo </w:t>
            </w:r>
            <w:proofErr w:type="gramStart"/>
            <w:r w:rsidRPr="00A207B2">
              <w:rPr>
                <w:rFonts w:ascii="Garamond" w:eastAsia="Times New Roman" w:hAnsi="Garamond" w:cs="Times New Roman"/>
                <w:bdr w:val="nil"/>
                <w:lang w:val="es-ES"/>
              </w:rPr>
              <w:t>BAH</w:t>
            </w:r>
            <w:proofErr w:type="gramEnd"/>
            <w:r w:rsidRPr="00A207B2">
              <w:rPr>
                <w:rFonts w:ascii="Garamond" w:eastAsia="Times New Roman" w:hAnsi="Garamond" w:cs="Times New Roman"/>
                <w:bdr w:val="nil"/>
                <w:lang w:val="es-ES"/>
              </w:rPr>
              <w:t xml:space="preserve"> pero excluyendo MHPI)</w:t>
            </w:r>
          </w:p>
          <w:p w14:paraId="11088E01" w14:textId="4141430D"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Subsidio por comida o ropa (que no sea FSSA)</w:t>
            </w:r>
          </w:p>
          <w:p w14:paraId="5F9914CE" w14:textId="77777777" w:rsidR="0091773E" w:rsidRPr="00A207B2" w:rsidRDefault="0091773E" w:rsidP="00FB2681">
            <w:pPr>
              <w:ind w:right="70"/>
              <w:rPr>
                <w:rFonts w:ascii="Garamond" w:hAnsi="Garamond" w:cs="Times New Roman"/>
                <w:lang w:val="es-ES"/>
              </w:rPr>
            </w:pPr>
          </w:p>
          <w:p w14:paraId="103C7876" w14:textId="6F1DA6E8"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Asistencia Pública</w:t>
            </w:r>
          </w:p>
          <w:p w14:paraId="7AE5EDE7" w14:textId="63DBB2A2"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Seguridad de Ingreso Suplementario (SSI)</w:t>
            </w:r>
          </w:p>
          <w:p w14:paraId="61E4A91B" w14:textId="6AF64850"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Asistencia en efectivo del gobierno estatal o local</w:t>
            </w:r>
          </w:p>
          <w:p w14:paraId="1C386A1F" w14:textId="238B19FB"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Subsidios de vivienda (sin incluir los de los programas federales de vivienda)</w:t>
            </w:r>
          </w:p>
          <w:p w14:paraId="0BB0EBBE" w14:textId="77777777" w:rsidR="0091773E" w:rsidRPr="00A207B2" w:rsidRDefault="0091773E" w:rsidP="00FB2681">
            <w:pPr>
              <w:ind w:right="70"/>
              <w:rPr>
                <w:rFonts w:ascii="Garamond" w:hAnsi="Garamond" w:cs="Times New Roman"/>
                <w:lang w:val="es-ES"/>
              </w:rPr>
            </w:pPr>
          </w:p>
          <w:p w14:paraId="3B4BDDA9" w14:textId="60828EE6"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Pensión alimenticia y manutención infantil</w:t>
            </w:r>
          </w:p>
          <w:p w14:paraId="2F0F6E2E" w14:textId="77777777" w:rsidR="0091773E" w:rsidRPr="00A207B2" w:rsidRDefault="0091773E" w:rsidP="00FB2681">
            <w:pPr>
              <w:ind w:right="70"/>
              <w:rPr>
                <w:rFonts w:ascii="Garamond" w:hAnsi="Garamond" w:cs="Times New Roman"/>
                <w:b/>
                <w:lang w:val="es-ES"/>
              </w:rPr>
            </w:pPr>
          </w:p>
          <w:p w14:paraId="68837149" w14:textId="504CD836"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Ingresos de jubilación</w:t>
            </w:r>
          </w:p>
          <w:p w14:paraId="159DF602" w14:textId="28B0C09C"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jubilación o sobreviviente del Seguro Social</w:t>
            </w:r>
          </w:p>
          <w:p w14:paraId="67F36133" w14:textId="25F79731"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Retiro ferroviario o beneficios de Pulmón Negro</w:t>
            </w:r>
          </w:p>
          <w:p w14:paraId="125BAAC8" w14:textId="77777777" w:rsidR="0091773E"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Ingreso pensional</w:t>
            </w:r>
          </w:p>
          <w:p w14:paraId="1F8066D6" w14:textId="77ABBC17" w:rsidR="004975DF" w:rsidRPr="00A207B2" w:rsidRDefault="004975DF" w:rsidP="004975DF">
            <w:pPr>
              <w:ind w:right="70"/>
              <w:rPr>
                <w:rFonts w:ascii="Garamond" w:hAnsi="Garamond" w:cs="Times New Roman"/>
                <w:sz w:val="12"/>
                <w:szCs w:val="12"/>
                <w:lang w:val="es-ES"/>
              </w:rPr>
            </w:pPr>
          </w:p>
        </w:tc>
        <w:tc>
          <w:tcPr>
            <w:tcW w:w="4860" w:type="dxa"/>
            <w:tcBorders>
              <w:left w:val="nil"/>
            </w:tcBorders>
            <w:shd w:val="clear" w:color="auto" w:fill="FFFFFF" w:themeFill="background1"/>
          </w:tcPr>
          <w:p w14:paraId="01BE8567" w14:textId="77777777" w:rsidR="0091773E" w:rsidRPr="00A207B2" w:rsidRDefault="0091773E" w:rsidP="0091773E">
            <w:pPr>
              <w:rPr>
                <w:rFonts w:ascii="Garamond" w:hAnsi="Garamond" w:cs="Times New Roman"/>
                <w:b/>
                <w:lang w:val="es-ES"/>
              </w:rPr>
            </w:pPr>
          </w:p>
          <w:p w14:paraId="598A7CFA" w14:textId="77777777" w:rsidR="00267D39" w:rsidRPr="00A207B2" w:rsidRDefault="000018E8" w:rsidP="00267D39">
            <w:pPr>
              <w:ind w:right="70"/>
              <w:rPr>
                <w:rFonts w:ascii="Garamond" w:hAnsi="Garamond" w:cs="Times New Roman"/>
                <w:b/>
                <w:lang w:val="es-ES"/>
              </w:rPr>
            </w:pPr>
            <w:r w:rsidRPr="00A207B2">
              <w:rPr>
                <w:rFonts w:ascii="Garamond" w:eastAsia="Times New Roman" w:hAnsi="Garamond" w:cs="Times New Roman"/>
                <w:b/>
                <w:bCs/>
                <w:bdr w:val="nil"/>
                <w:lang w:val="es-ES"/>
              </w:rPr>
              <w:t>Desempleo y Discapacidad</w:t>
            </w:r>
          </w:p>
          <w:p w14:paraId="30E96D38"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desempleo</w:t>
            </w:r>
          </w:p>
          <w:p w14:paraId="060FD47D"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Compensación de trabajadores</w:t>
            </w:r>
          </w:p>
          <w:p w14:paraId="28577C67"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huelga</w:t>
            </w:r>
          </w:p>
          <w:p w14:paraId="3F4C4FB6"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Seguro de Incapacidad del Seguro Social (SSDI)</w:t>
            </w:r>
          </w:p>
          <w:p w14:paraId="6D9AE037"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Veteranos</w:t>
            </w:r>
          </w:p>
          <w:p w14:paraId="41AA4765" w14:textId="77777777" w:rsidR="00267D39" w:rsidRPr="00A207B2" w:rsidRDefault="00267D39" w:rsidP="0091773E">
            <w:pPr>
              <w:rPr>
                <w:rFonts w:ascii="Garamond" w:hAnsi="Garamond" w:cs="Times New Roman"/>
                <w:b/>
                <w:lang w:val="es-ES"/>
              </w:rPr>
            </w:pPr>
          </w:p>
          <w:p w14:paraId="24B44633" w14:textId="77777777" w:rsidR="0091773E" w:rsidRPr="00A207B2" w:rsidRDefault="000018E8" w:rsidP="0091773E">
            <w:pPr>
              <w:rPr>
                <w:rFonts w:ascii="Garamond" w:hAnsi="Garamond" w:cs="Times New Roman"/>
                <w:b/>
                <w:lang w:val="es-ES"/>
              </w:rPr>
            </w:pPr>
            <w:r w:rsidRPr="00A207B2">
              <w:rPr>
                <w:rFonts w:ascii="Garamond" w:eastAsia="Times New Roman" w:hAnsi="Garamond" w:cs="Times New Roman"/>
                <w:b/>
                <w:bCs/>
                <w:bdr w:val="nil"/>
                <w:lang w:val="es-ES"/>
              </w:rPr>
              <w:t>Todos los demás ingresos</w:t>
            </w:r>
          </w:p>
          <w:p w14:paraId="32F5D622"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Asistencia regular en efectivo fuera del hogar, incluso de familiares o amigos</w:t>
            </w:r>
          </w:p>
          <w:p w14:paraId="1C24A22E"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Ingresos de alquiler</w:t>
            </w:r>
          </w:p>
          <w:p w14:paraId="446E91A8"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Interés</w:t>
            </w:r>
          </w:p>
          <w:p w14:paraId="60D6B6CA"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Ingreso de inversiones o anualidades</w:t>
            </w:r>
          </w:p>
          <w:p w14:paraId="282F5EA4"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Cualquier otra fuente de ingresos que pueda usar para ayudar a pagar las comidas escolares de sus hijos</w:t>
            </w:r>
          </w:p>
          <w:p w14:paraId="3C4E8BB3" w14:textId="77777777" w:rsidR="0091773E" w:rsidRPr="00A207B2" w:rsidRDefault="0091773E" w:rsidP="0091773E">
            <w:pPr>
              <w:rPr>
                <w:rFonts w:ascii="Garamond" w:hAnsi="Garamond" w:cs="Times New Roman"/>
                <w:lang w:val="es-ES"/>
              </w:rPr>
            </w:pPr>
          </w:p>
          <w:p w14:paraId="2C522EDD" w14:textId="4CD1149A" w:rsidR="0091773E" w:rsidRPr="00A207B2" w:rsidRDefault="000018E8" w:rsidP="0091773E">
            <w:pPr>
              <w:rPr>
                <w:rFonts w:ascii="Garamond" w:hAnsi="Garamond" w:cs="Times New Roman"/>
                <w:b/>
                <w:lang w:val="es-ES"/>
              </w:rPr>
            </w:pPr>
            <w:r w:rsidRPr="00A207B2">
              <w:rPr>
                <w:rFonts w:ascii="Garamond" w:eastAsia="Times New Roman" w:hAnsi="Garamond" w:cs="Times New Roman"/>
                <w:b/>
                <w:bCs/>
                <w:bdr w:val="nil"/>
                <w:lang w:val="es-ES"/>
              </w:rPr>
              <w:t>Ingresos de hijos</w:t>
            </w:r>
          </w:p>
          <w:p w14:paraId="67DCB025" w14:textId="05CFF368" w:rsidR="0091773E" w:rsidRPr="00A207B2" w:rsidRDefault="000018E8" w:rsidP="003633FC">
            <w:pPr>
              <w:spacing w:after="60"/>
              <w:rPr>
                <w:rFonts w:ascii="Garamond" w:hAnsi="Garamond" w:cs="Times New Roman"/>
                <w:i/>
                <w:lang w:val="es-ES"/>
              </w:rPr>
            </w:pPr>
            <w:r w:rsidRPr="00A207B2">
              <w:rPr>
                <w:rFonts w:ascii="Garamond" w:eastAsia="Times New Roman" w:hAnsi="Garamond" w:cs="Times New Roman"/>
                <w:i/>
                <w:iCs/>
                <w:bdr w:val="nil"/>
                <w:lang w:val="es-ES"/>
              </w:rPr>
              <w:t>El ingreso de hijos es dinero recibido de fuera de su hogar que se paga directamente a sus hijos. Muchas familias no tienen ningún ingreso de hijos.</w:t>
            </w:r>
          </w:p>
          <w:p w14:paraId="185E6FCF"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Un trabajo a tiempo completo o parcial</w:t>
            </w:r>
          </w:p>
          <w:p w14:paraId="79F40F0B"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Seguridad de Ingreso Suplementario (SSI), si el niño está discapacitado</w:t>
            </w:r>
          </w:p>
          <w:p w14:paraId="378B79AB"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Beneficios de Seguro Social para hijos de padres discapacitados, jubilados o fallecidos</w:t>
            </w:r>
          </w:p>
          <w:p w14:paraId="3E82FCB8" w14:textId="1D4CF9AC"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Dinero recibido con regularidad de familiares o amigos fuera del hogar</w:t>
            </w:r>
          </w:p>
          <w:p w14:paraId="1BF5E055" w14:textId="4221A098" w:rsidR="00267D39" w:rsidRPr="00A207B2" w:rsidRDefault="000018E8" w:rsidP="003633FC">
            <w:pPr>
              <w:pStyle w:val="ListParagraph"/>
              <w:numPr>
                <w:ilvl w:val="0"/>
                <w:numId w:val="7"/>
              </w:numPr>
              <w:spacing w:after="200"/>
              <w:contextualSpacing w:val="0"/>
              <w:rPr>
                <w:rFonts w:ascii="Garamond" w:hAnsi="Garamond" w:cs="Times New Roman"/>
                <w:lang w:val="es-ES"/>
              </w:rPr>
            </w:pPr>
            <w:r w:rsidRPr="00A207B2">
              <w:rPr>
                <w:rFonts w:ascii="Garamond" w:eastAsia="Times New Roman" w:hAnsi="Garamond" w:cs="Times New Roman"/>
                <w:bdr w:val="nil"/>
                <w:lang w:val="es-ES"/>
              </w:rPr>
              <w:t>Dinero de una pensión, anualidad o fideicomiso</w:t>
            </w:r>
          </w:p>
        </w:tc>
      </w:tr>
    </w:tbl>
    <w:p w14:paraId="09C20B39" w14:textId="6A2C2A57" w:rsidR="00272D91" w:rsidRPr="00A207B2" w:rsidRDefault="00272D91" w:rsidP="00FB2681">
      <w:pPr>
        <w:rPr>
          <w:rFonts w:ascii="Garamond" w:hAnsi="Garamond" w:cs="Times New Roman"/>
          <w:sz w:val="2"/>
          <w:szCs w:val="2"/>
          <w:lang w:val="es-ES"/>
        </w:rPr>
      </w:pPr>
    </w:p>
    <w:sectPr w:rsidR="00272D91" w:rsidRPr="00A207B2" w:rsidSect="00D279EF">
      <w:headerReference w:type="default" r:id="rId9"/>
      <w:footerReference w:type="even" r:id="rId10"/>
      <w:footerReference w:type="default" r:id="rId11"/>
      <w:headerReference w:type="first" r:id="rId12"/>
      <w:footerReference w:type="first" r:id="rId13"/>
      <w:type w:val="continuous"/>
      <w:pgSz w:w="12240" w:h="15840" w:code="1"/>
      <w:pgMar w:top="1584" w:right="1440" w:bottom="720"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3FA26" w14:textId="77777777" w:rsidR="000018E8" w:rsidRDefault="000018E8">
      <w:r>
        <w:separator/>
      </w:r>
    </w:p>
  </w:endnote>
  <w:endnote w:type="continuationSeparator" w:id="0">
    <w:p w14:paraId="7B46FFBC" w14:textId="77777777" w:rsidR="000018E8" w:rsidRDefault="000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F870" w14:textId="77777777" w:rsidR="000C5FE0" w:rsidRDefault="000018E8"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8C94" w14:textId="74343F9F" w:rsidR="00D279EF" w:rsidRPr="00D279EF" w:rsidRDefault="00D279EF" w:rsidP="00D279EF">
    <w:pPr>
      <w:pStyle w:val="Footer"/>
      <w:jc w:val="center"/>
      <w:rPr>
        <w:rFonts w:ascii="Arial Narrow" w:hAnsi="Arial Narrow"/>
        <w:bCs/>
        <w:sz w:val="20"/>
        <w:szCs w:val="20"/>
        <w:lang w:val="es-ES"/>
      </w:rPr>
    </w:pPr>
    <w:r w:rsidRPr="00D279EF">
      <w:rPr>
        <w:rFonts w:ascii="Arial Narrow" w:eastAsia="Arial Narrow" w:hAnsi="Arial Narrow" w:cs="Arial Narrow"/>
        <w:sz w:val="20"/>
        <w:szCs w:val="20"/>
        <w:bdr w:val="nil"/>
        <w:lang w:val="es-ES"/>
      </w:rPr>
      <w:t xml:space="preserve">Departamento de Educación del Estado de Connecticut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Revisado en agosto de 2019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Página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PAGE </w:instrText>
    </w:r>
    <w:r w:rsidRPr="00D279EF">
      <w:rPr>
        <w:rFonts w:ascii="Arial Narrow" w:hAnsi="Arial Narrow"/>
        <w:bCs/>
        <w:sz w:val="20"/>
        <w:szCs w:val="20"/>
      </w:rPr>
      <w:fldChar w:fldCharType="separate"/>
    </w:r>
    <w:r w:rsidR="00A207B2">
      <w:rPr>
        <w:rFonts w:ascii="Arial Narrow" w:hAnsi="Arial Narrow"/>
        <w:bCs/>
        <w:noProof/>
        <w:sz w:val="20"/>
        <w:szCs w:val="20"/>
        <w:lang w:val="es-ES"/>
      </w:rPr>
      <w:t>4</w:t>
    </w:r>
    <w:r w:rsidRPr="00D279EF">
      <w:rPr>
        <w:rFonts w:ascii="Arial Narrow" w:hAnsi="Arial Narrow"/>
        <w:bCs/>
        <w:sz w:val="20"/>
        <w:szCs w:val="20"/>
      </w:rPr>
      <w:fldChar w:fldCharType="end"/>
    </w:r>
    <w:r w:rsidRPr="00D279EF">
      <w:rPr>
        <w:rFonts w:ascii="Arial Narrow" w:eastAsia="Arial Narrow" w:hAnsi="Arial Narrow" w:cs="Arial Narrow"/>
        <w:sz w:val="20"/>
        <w:szCs w:val="20"/>
        <w:bdr w:val="nil"/>
        <w:lang w:val="es-ES"/>
      </w:rPr>
      <w:t xml:space="preserve"> de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NUMPAGES  </w:instrText>
    </w:r>
    <w:r w:rsidRPr="00D279EF">
      <w:rPr>
        <w:rFonts w:ascii="Arial Narrow" w:hAnsi="Arial Narrow"/>
        <w:bCs/>
        <w:sz w:val="20"/>
        <w:szCs w:val="20"/>
      </w:rPr>
      <w:fldChar w:fldCharType="separate"/>
    </w:r>
    <w:r w:rsidR="00A207B2">
      <w:rPr>
        <w:rFonts w:ascii="Arial Narrow" w:hAnsi="Arial Narrow"/>
        <w:bCs/>
        <w:noProof/>
        <w:sz w:val="20"/>
        <w:szCs w:val="20"/>
        <w:lang w:val="es-ES"/>
      </w:rPr>
      <w:t>5</w:t>
    </w:r>
    <w:r w:rsidRPr="00D279EF">
      <w:rPr>
        <w:rFonts w:ascii="Arial Narrow" w:hAnsi="Arial Narrow"/>
        <w:bCs/>
        <w:sz w:val="20"/>
        <w:szCs w:val="20"/>
      </w:rPr>
      <w:fldChar w:fldCharType="end"/>
    </w:r>
  </w:p>
  <w:p w14:paraId="51649332" w14:textId="774D06A3" w:rsidR="000C5FE0" w:rsidRPr="00D279EF" w:rsidRDefault="00A207B2" w:rsidP="00D279EF">
    <w:pPr>
      <w:pStyle w:val="Footer"/>
      <w:jc w:val="center"/>
      <w:rPr>
        <w:rFonts w:ascii="Arial Narrow" w:hAnsi="Arial Narrow"/>
        <w:sz w:val="20"/>
        <w:szCs w:val="20"/>
        <w:lang w:val="es-ES"/>
      </w:rPr>
    </w:pPr>
    <w:hyperlink r:id="rId1" w:history="1">
      <w:r w:rsidR="00D279EF" w:rsidRPr="00D279EF">
        <w:rPr>
          <w:rStyle w:val="Hyperlink"/>
          <w:rFonts w:ascii="Arial Narrow" w:eastAsia="Arial Narrow" w:hAnsi="Arial Narrow" w:cs="Arial Narrow"/>
          <w:sz w:val="20"/>
          <w:szCs w:val="20"/>
          <w:u w:val="none"/>
          <w:bdr w:val="nil"/>
          <w:lang w:val="es-ES"/>
        </w:rPr>
        <w:t>https://portal.ct.gov/SDE/Nutrition/Verification-Procedures-for-School-Nutrition-Programs/Documents</w:t>
      </w:r>
    </w:hyperlink>
    <w:r w:rsidR="00D279EF" w:rsidRPr="00D279EF">
      <w:rPr>
        <w:rFonts w:ascii="Arial Narrow" w:eastAsia="Arial Narrow" w:hAnsi="Arial Narrow" w:cs="Arial Narrow"/>
        <w:sz w:val="20"/>
        <w:szCs w:val="20"/>
        <w:bdr w:val="nil"/>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CF53" w14:textId="5E52C8A6" w:rsidR="00902FAB" w:rsidRPr="00D279EF" w:rsidRDefault="000018E8" w:rsidP="00B051EE">
    <w:pPr>
      <w:pStyle w:val="Footer"/>
      <w:jc w:val="center"/>
      <w:rPr>
        <w:rFonts w:ascii="Arial Narrow" w:hAnsi="Arial Narrow"/>
        <w:bCs/>
        <w:sz w:val="20"/>
        <w:szCs w:val="20"/>
        <w:lang w:val="es-ES"/>
      </w:rPr>
    </w:pPr>
    <w:r w:rsidRPr="00D279EF">
      <w:rPr>
        <w:rFonts w:ascii="Arial Narrow" w:eastAsia="Arial Narrow" w:hAnsi="Arial Narrow" w:cs="Arial Narrow"/>
        <w:sz w:val="20"/>
        <w:szCs w:val="20"/>
        <w:bdr w:val="nil"/>
        <w:lang w:val="es-ES"/>
      </w:rPr>
      <w:t xml:space="preserve">Departamento de Educación del Estado de Connecticut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Revisado </w:t>
    </w:r>
    <w:r w:rsidR="00021C84" w:rsidRPr="00D279EF">
      <w:rPr>
        <w:rFonts w:ascii="Arial Narrow" w:eastAsia="Arial Narrow" w:hAnsi="Arial Narrow" w:cs="Arial Narrow"/>
        <w:sz w:val="20"/>
        <w:szCs w:val="20"/>
        <w:bdr w:val="nil"/>
        <w:lang w:val="es-ES"/>
      </w:rPr>
      <w:t xml:space="preserve">en </w:t>
    </w:r>
    <w:r w:rsidR="00D279EF" w:rsidRPr="00D279EF">
      <w:rPr>
        <w:rFonts w:ascii="Arial Narrow" w:eastAsia="Arial Narrow" w:hAnsi="Arial Narrow" w:cs="Arial Narrow"/>
        <w:sz w:val="20"/>
        <w:szCs w:val="20"/>
        <w:bdr w:val="nil"/>
        <w:lang w:val="es-ES"/>
      </w:rPr>
      <w:t>agosto</w:t>
    </w:r>
    <w:r w:rsidR="00021C84" w:rsidRPr="00D279EF">
      <w:rPr>
        <w:rFonts w:ascii="Arial Narrow" w:eastAsia="Arial Narrow" w:hAnsi="Arial Narrow" w:cs="Arial Narrow"/>
        <w:sz w:val="20"/>
        <w:szCs w:val="20"/>
        <w:bdr w:val="nil"/>
        <w:lang w:val="es-ES"/>
      </w:rPr>
      <w:t xml:space="preserve"> de</w:t>
    </w:r>
    <w:r w:rsidRPr="00D279EF">
      <w:rPr>
        <w:rFonts w:ascii="Arial Narrow" w:eastAsia="Arial Narrow" w:hAnsi="Arial Narrow" w:cs="Arial Narrow"/>
        <w:sz w:val="20"/>
        <w:szCs w:val="20"/>
        <w:bdr w:val="nil"/>
        <w:lang w:val="es-ES"/>
      </w:rPr>
      <w:t xml:space="preserve"> 201</w:t>
    </w:r>
    <w:r w:rsidR="00021C84" w:rsidRPr="00D279EF">
      <w:rPr>
        <w:rFonts w:ascii="Arial Narrow" w:eastAsia="Arial Narrow" w:hAnsi="Arial Narrow" w:cs="Arial Narrow"/>
        <w:sz w:val="20"/>
        <w:szCs w:val="20"/>
        <w:bdr w:val="nil"/>
        <w:lang w:val="es-ES"/>
      </w:rPr>
      <w:t>9</w:t>
    </w:r>
    <w:r w:rsidR="00034C84" w:rsidRPr="00D279EF">
      <w:rPr>
        <w:rFonts w:ascii="Arial Narrow" w:eastAsia="Arial Narrow" w:hAnsi="Arial Narrow" w:cs="Arial Narrow"/>
        <w:sz w:val="20"/>
        <w:szCs w:val="20"/>
        <w:bdr w:val="nil"/>
        <w:lang w:val="es-ES"/>
      </w:rPr>
      <w:t xml:space="preserve">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Página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PAGE </w:instrText>
    </w:r>
    <w:r w:rsidRPr="00D279EF">
      <w:rPr>
        <w:rFonts w:ascii="Arial Narrow" w:hAnsi="Arial Narrow"/>
        <w:bCs/>
        <w:sz w:val="20"/>
        <w:szCs w:val="20"/>
      </w:rPr>
      <w:fldChar w:fldCharType="separate"/>
    </w:r>
    <w:r w:rsidR="00A207B2">
      <w:rPr>
        <w:rFonts w:ascii="Arial Narrow" w:hAnsi="Arial Narrow"/>
        <w:bCs/>
        <w:noProof/>
        <w:sz w:val="20"/>
        <w:szCs w:val="20"/>
        <w:lang w:val="es-ES"/>
      </w:rPr>
      <w:t>1</w:t>
    </w:r>
    <w:r w:rsidRPr="00D279EF">
      <w:rPr>
        <w:rFonts w:ascii="Arial Narrow" w:hAnsi="Arial Narrow"/>
        <w:bCs/>
        <w:sz w:val="20"/>
        <w:szCs w:val="20"/>
      </w:rPr>
      <w:fldChar w:fldCharType="end"/>
    </w:r>
    <w:r w:rsidRPr="00D279EF">
      <w:rPr>
        <w:rFonts w:ascii="Arial Narrow" w:eastAsia="Arial Narrow" w:hAnsi="Arial Narrow" w:cs="Arial Narrow"/>
        <w:sz w:val="20"/>
        <w:szCs w:val="20"/>
        <w:bdr w:val="nil"/>
        <w:lang w:val="es-ES"/>
      </w:rPr>
      <w:t xml:space="preserve"> de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NUMPAGES  </w:instrText>
    </w:r>
    <w:r w:rsidRPr="00D279EF">
      <w:rPr>
        <w:rFonts w:ascii="Arial Narrow" w:hAnsi="Arial Narrow"/>
        <w:bCs/>
        <w:sz w:val="20"/>
        <w:szCs w:val="20"/>
      </w:rPr>
      <w:fldChar w:fldCharType="separate"/>
    </w:r>
    <w:r w:rsidR="00A207B2">
      <w:rPr>
        <w:rFonts w:ascii="Arial Narrow" w:hAnsi="Arial Narrow"/>
        <w:bCs/>
        <w:noProof/>
        <w:sz w:val="20"/>
        <w:szCs w:val="20"/>
        <w:lang w:val="es-ES"/>
      </w:rPr>
      <w:t>5</w:t>
    </w:r>
    <w:r w:rsidRPr="00D279EF">
      <w:rPr>
        <w:rFonts w:ascii="Arial Narrow" w:hAnsi="Arial Narrow"/>
        <w:bCs/>
        <w:sz w:val="20"/>
        <w:szCs w:val="20"/>
      </w:rPr>
      <w:fldChar w:fldCharType="end"/>
    </w:r>
  </w:p>
  <w:p w14:paraId="65A27F1E" w14:textId="04AB8827" w:rsidR="00267D39" w:rsidRPr="00D279EF" w:rsidRDefault="00A207B2" w:rsidP="004975DF">
    <w:pPr>
      <w:pStyle w:val="Footer"/>
      <w:jc w:val="center"/>
      <w:rPr>
        <w:rFonts w:ascii="Arial Narrow" w:hAnsi="Arial Narrow"/>
        <w:sz w:val="20"/>
        <w:szCs w:val="20"/>
        <w:lang w:val="es-ES"/>
      </w:rPr>
    </w:pPr>
    <w:hyperlink r:id="rId1" w:history="1">
      <w:r w:rsidR="004975DF" w:rsidRPr="00D279EF">
        <w:rPr>
          <w:rStyle w:val="Hyperlink"/>
          <w:rFonts w:ascii="Arial Narrow" w:eastAsia="Arial Narrow" w:hAnsi="Arial Narrow" w:cs="Arial Narrow"/>
          <w:sz w:val="20"/>
          <w:szCs w:val="20"/>
          <w:u w:val="none"/>
          <w:bdr w:val="nil"/>
          <w:lang w:val="es-ES"/>
        </w:rPr>
        <w:t>https://portal.ct.gov/SDE/Nutrition/Verification-Procedures-for-School-Nutrition-Programs/Documents</w:t>
      </w:r>
    </w:hyperlink>
    <w:r w:rsidR="004975DF" w:rsidRPr="00D279EF">
      <w:rPr>
        <w:rFonts w:ascii="Arial Narrow" w:eastAsia="Arial Narrow" w:hAnsi="Arial Narrow" w:cs="Arial Narrow"/>
        <w:sz w:val="20"/>
        <w:szCs w:val="20"/>
        <w:bdr w:val="nil"/>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B517" w14:textId="77777777" w:rsidR="000018E8" w:rsidRDefault="000018E8">
      <w:r>
        <w:separator/>
      </w:r>
    </w:p>
  </w:footnote>
  <w:footnote w:type="continuationSeparator" w:id="0">
    <w:p w14:paraId="001F40D2" w14:textId="77777777" w:rsidR="000018E8" w:rsidRDefault="0000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DFD3" w14:textId="77777777" w:rsidR="00D279EF" w:rsidRPr="00D279EF" w:rsidRDefault="00D279EF" w:rsidP="00D279EF">
    <w:pPr>
      <w:pStyle w:val="BodyText"/>
      <w:shd w:val="clear" w:color="auto" w:fill="006600"/>
      <w:rPr>
        <w:rFonts w:ascii="Arial Narrow" w:hAnsi="Arial Narrow"/>
        <w:sz w:val="6"/>
        <w:szCs w:val="6"/>
      </w:rPr>
    </w:pPr>
  </w:p>
  <w:p w14:paraId="237D476B" w14:textId="77777777" w:rsidR="00D279EF" w:rsidRPr="00724577" w:rsidRDefault="00D279EF" w:rsidP="00D279EF">
    <w:pPr>
      <w:pStyle w:val="BodyText"/>
      <w:shd w:val="clear" w:color="auto" w:fill="006600"/>
      <w:rPr>
        <w:rFonts w:ascii="Arial Narrow" w:hAnsi="Arial Narrow"/>
        <w:sz w:val="28"/>
        <w:szCs w:val="28"/>
        <w:lang w:val="es-ES"/>
      </w:rPr>
    </w:pPr>
    <w:r w:rsidRPr="00724577">
      <w:rPr>
        <w:rFonts w:ascii="Arial Narrow" w:eastAsia="Arial Narrow" w:hAnsi="Arial Narrow" w:cs="Arial Narrow"/>
        <w:sz w:val="28"/>
        <w:szCs w:val="28"/>
        <w:bdr w:val="nil"/>
        <w:lang w:val="es-ES"/>
      </w:rPr>
      <w:t>Ejemplo de carta para el hogar de segundo aviso para verificar la elegibilidad familiar</w:t>
    </w:r>
  </w:p>
  <w:p w14:paraId="18299C54" w14:textId="77777777" w:rsidR="00D279EF" w:rsidRPr="00D279EF" w:rsidRDefault="00D279EF" w:rsidP="00D279EF">
    <w:pPr>
      <w:pStyle w:val="BodyText"/>
      <w:shd w:val="clear" w:color="auto" w:fill="006600"/>
      <w:rPr>
        <w:rFonts w:ascii="Arial Narrow" w:hAnsi="Arial Narrow"/>
        <w:sz w:val="6"/>
        <w:szCs w:val="6"/>
        <w:lang w:val="es-ES"/>
      </w:rPr>
    </w:pPr>
  </w:p>
  <w:p w14:paraId="6F17F845" w14:textId="77777777" w:rsidR="00902FAB" w:rsidRPr="00724577" w:rsidRDefault="00902FAB" w:rsidP="00902FAB">
    <w:pPr>
      <w:pStyle w:val="BodyText"/>
      <w:shd w:val="clear" w:color="auto" w:fill="006600"/>
      <w:rPr>
        <w:rFonts w:ascii="Arial Narrow" w:hAnsi="Arial Narrow"/>
        <w:sz w:val="4"/>
        <w:szCs w:val="4"/>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B0A" w14:textId="77777777" w:rsidR="00902FAB" w:rsidRPr="00D279EF" w:rsidRDefault="00902FAB" w:rsidP="00902FAB">
    <w:pPr>
      <w:pStyle w:val="BodyText"/>
      <w:shd w:val="clear" w:color="auto" w:fill="006600"/>
      <w:rPr>
        <w:rFonts w:ascii="Arial Narrow" w:hAnsi="Arial Narrow"/>
        <w:sz w:val="6"/>
        <w:szCs w:val="6"/>
      </w:rPr>
    </w:pPr>
  </w:p>
  <w:p w14:paraId="53B262A9" w14:textId="4FF24CBB" w:rsidR="00902FAB" w:rsidRPr="00724577" w:rsidRDefault="000018E8" w:rsidP="00902FAB">
    <w:pPr>
      <w:pStyle w:val="BodyText"/>
      <w:shd w:val="clear" w:color="auto" w:fill="006600"/>
      <w:rPr>
        <w:rFonts w:ascii="Arial Narrow" w:hAnsi="Arial Narrow"/>
        <w:sz w:val="28"/>
        <w:szCs w:val="28"/>
        <w:lang w:val="es-ES"/>
      </w:rPr>
    </w:pPr>
    <w:r w:rsidRPr="00724577">
      <w:rPr>
        <w:rFonts w:ascii="Arial Narrow" w:eastAsia="Arial Narrow" w:hAnsi="Arial Narrow" w:cs="Arial Narrow"/>
        <w:sz w:val="28"/>
        <w:szCs w:val="28"/>
        <w:bdr w:val="nil"/>
        <w:lang w:val="es-ES"/>
      </w:rPr>
      <w:t xml:space="preserve">Ejemplo de </w:t>
    </w:r>
    <w:r w:rsidR="00D279EF" w:rsidRPr="00724577">
      <w:rPr>
        <w:rFonts w:ascii="Arial Narrow" w:eastAsia="Arial Narrow" w:hAnsi="Arial Narrow" w:cs="Arial Narrow"/>
        <w:sz w:val="28"/>
        <w:szCs w:val="28"/>
        <w:bdr w:val="nil"/>
        <w:lang w:val="es-ES"/>
      </w:rPr>
      <w:t>carta para el hogar de segundo aviso para verificar la elegibilidad familiar</w:t>
    </w:r>
  </w:p>
  <w:p w14:paraId="7D7FDA0A" w14:textId="77777777" w:rsidR="00902FAB" w:rsidRPr="00D279EF" w:rsidRDefault="00902FAB" w:rsidP="00902FAB">
    <w:pPr>
      <w:pStyle w:val="BodyText"/>
      <w:shd w:val="clear" w:color="auto" w:fill="006600"/>
      <w:rPr>
        <w:rFonts w:ascii="Arial Narrow" w:hAnsi="Arial Narrow"/>
        <w:sz w:val="6"/>
        <w:szCs w:val="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ED"/>
    <w:multiLevelType w:val="hybridMultilevel"/>
    <w:tmpl w:val="212053AC"/>
    <w:lvl w:ilvl="0" w:tplc="EEEEAA5A">
      <w:start w:val="1"/>
      <w:numFmt w:val="bullet"/>
      <w:lvlText w:val=""/>
      <w:lvlJc w:val="left"/>
      <w:pPr>
        <w:ind w:left="720" w:hanging="360"/>
      </w:pPr>
      <w:rPr>
        <w:rFonts w:ascii="Symbol" w:hAnsi="Symbol" w:hint="default"/>
      </w:rPr>
    </w:lvl>
    <w:lvl w:ilvl="1" w:tplc="BB4C0D3A" w:tentative="1">
      <w:start w:val="1"/>
      <w:numFmt w:val="bullet"/>
      <w:lvlText w:val="o"/>
      <w:lvlJc w:val="left"/>
      <w:pPr>
        <w:ind w:left="1440" w:hanging="360"/>
      </w:pPr>
      <w:rPr>
        <w:rFonts w:ascii="Courier New" w:hAnsi="Courier New" w:hint="default"/>
      </w:rPr>
    </w:lvl>
    <w:lvl w:ilvl="2" w:tplc="D9B6A670" w:tentative="1">
      <w:start w:val="1"/>
      <w:numFmt w:val="bullet"/>
      <w:lvlText w:val=""/>
      <w:lvlJc w:val="left"/>
      <w:pPr>
        <w:ind w:left="2160" w:hanging="360"/>
      </w:pPr>
      <w:rPr>
        <w:rFonts w:ascii="Wingdings" w:hAnsi="Wingdings" w:hint="default"/>
      </w:rPr>
    </w:lvl>
    <w:lvl w:ilvl="3" w:tplc="98C2B04A" w:tentative="1">
      <w:start w:val="1"/>
      <w:numFmt w:val="bullet"/>
      <w:lvlText w:val=""/>
      <w:lvlJc w:val="left"/>
      <w:pPr>
        <w:ind w:left="2880" w:hanging="360"/>
      </w:pPr>
      <w:rPr>
        <w:rFonts w:ascii="Symbol" w:hAnsi="Symbol" w:hint="default"/>
      </w:rPr>
    </w:lvl>
    <w:lvl w:ilvl="4" w:tplc="86B67140" w:tentative="1">
      <w:start w:val="1"/>
      <w:numFmt w:val="bullet"/>
      <w:lvlText w:val="o"/>
      <w:lvlJc w:val="left"/>
      <w:pPr>
        <w:ind w:left="3600" w:hanging="360"/>
      </w:pPr>
      <w:rPr>
        <w:rFonts w:ascii="Courier New" w:hAnsi="Courier New" w:hint="default"/>
      </w:rPr>
    </w:lvl>
    <w:lvl w:ilvl="5" w:tplc="0454572E" w:tentative="1">
      <w:start w:val="1"/>
      <w:numFmt w:val="bullet"/>
      <w:lvlText w:val=""/>
      <w:lvlJc w:val="left"/>
      <w:pPr>
        <w:ind w:left="4320" w:hanging="360"/>
      </w:pPr>
      <w:rPr>
        <w:rFonts w:ascii="Wingdings" w:hAnsi="Wingdings" w:hint="default"/>
      </w:rPr>
    </w:lvl>
    <w:lvl w:ilvl="6" w:tplc="F5AA2DAC" w:tentative="1">
      <w:start w:val="1"/>
      <w:numFmt w:val="bullet"/>
      <w:lvlText w:val=""/>
      <w:lvlJc w:val="left"/>
      <w:pPr>
        <w:ind w:left="5040" w:hanging="360"/>
      </w:pPr>
      <w:rPr>
        <w:rFonts w:ascii="Symbol" w:hAnsi="Symbol" w:hint="default"/>
      </w:rPr>
    </w:lvl>
    <w:lvl w:ilvl="7" w:tplc="827C3354" w:tentative="1">
      <w:start w:val="1"/>
      <w:numFmt w:val="bullet"/>
      <w:lvlText w:val="o"/>
      <w:lvlJc w:val="left"/>
      <w:pPr>
        <w:ind w:left="5760" w:hanging="360"/>
      </w:pPr>
      <w:rPr>
        <w:rFonts w:ascii="Courier New" w:hAnsi="Courier New" w:hint="default"/>
      </w:rPr>
    </w:lvl>
    <w:lvl w:ilvl="8" w:tplc="6902131A"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CD8295DA">
      <w:start w:val="1"/>
      <w:numFmt w:val="bullet"/>
      <w:lvlText w:val=""/>
      <w:lvlJc w:val="left"/>
      <w:pPr>
        <w:ind w:left="720" w:hanging="360"/>
      </w:pPr>
      <w:rPr>
        <w:rFonts w:ascii="Symbol" w:hAnsi="Symbol" w:hint="default"/>
      </w:rPr>
    </w:lvl>
    <w:lvl w:ilvl="1" w:tplc="53403134" w:tentative="1">
      <w:start w:val="1"/>
      <w:numFmt w:val="bullet"/>
      <w:lvlText w:val="o"/>
      <w:lvlJc w:val="left"/>
      <w:pPr>
        <w:ind w:left="1440" w:hanging="360"/>
      </w:pPr>
      <w:rPr>
        <w:rFonts w:ascii="Courier New" w:hAnsi="Courier New" w:hint="default"/>
      </w:rPr>
    </w:lvl>
    <w:lvl w:ilvl="2" w:tplc="F2D8FBB6" w:tentative="1">
      <w:start w:val="1"/>
      <w:numFmt w:val="bullet"/>
      <w:lvlText w:val=""/>
      <w:lvlJc w:val="left"/>
      <w:pPr>
        <w:ind w:left="2160" w:hanging="360"/>
      </w:pPr>
      <w:rPr>
        <w:rFonts w:ascii="Wingdings" w:hAnsi="Wingdings" w:hint="default"/>
      </w:rPr>
    </w:lvl>
    <w:lvl w:ilvl="3" w:tplc="FA10CB98" w:tentative="1">
      <w:start w:val="1"/>
      <w:numFmt w:val="bullet"/>
      <w:lvlText w:val=""/>
      <w:lvlJc w:val="left"/>
      <w:pPr>
        <w:ind w:left="2880" w:hanging="360"/>
      </w:pPr>
      <w:rPr>
        <w:rFonts w:ascii="Symbol" w:hAnsi="Symbol" w:hint="default"/>
      </w:rPr>
    </w:lvl>
    <w:lvl w:ilvl="4" w:tplc="1D0E26FC" w:tentative="1">
      <w:start w:val="1"/>
      <w:numFmt w:val="bullet"/>
      <w:lvlText w:val="o"/>
      <w:lvlJc w:val="left"/>
      <w:pPr>
        <w:ind w:left="3600" w:hanging="360"/>
      </w:pPr>
      <w:rPr>
        <w:rFonts w:ascii="Courier New" w:hAnsi="Courier New" w:hint="default"/>
      </w:rPr>
    </w:lvl>
    <w:lvl w:ilvl="5" w:tplc="19728790" w:tentative="1">
      <w:start w:val="1"/>
      <w:numFmt w:val="bullet"/>
      <w:lvlText w:val=""/>
      <w:lvlJc w:val="left"/>
      <w:pPr>
        <w:ind w:left="4320" w:hanging="360"/>
      </w:pPr>
      <w:rPr>
        <w:rFonts w:ascii="Wingdings" w:hAnsi="Wingdings" w:hint="default"/>
      </w:rPr>
    </w:lvl>
    <w:lvl w:ilvl="6" w:tplc="13D2C04C" w:tentative="1">
      <w:start w:val="1"/>
      <w:numFmt w:val="bullet"/>
      <w:lvlText w:val=""/>
      <w:lvlJc w:val="left"/>
      <w:pPr>
        <w:ind w:left="5040" w:hanging="360"/>
      </w:pPr>
      <w:rPr>
        <w:rFonts w:ascii="Symbol" w:hAnsi="Symbol" w:hint="default"/>
      </w:rPr>
    </w:lvl>
    <w:lvl w:ilvl="7" w:tplc="C4E07AE2" w:tentative="1">
      <w:start w:val="1"/>
      <w:numFmt w:val="bullet"/>
      <w:lvlText w:val="o"/>
      <w:lvlJc w:val="left"/>
      <w:pPr>
        <w:ind w:left="5760" w:hanging="360"/>
      </w:pPr>
      <w:rPr>
        <w:rFonts w:ascii="Courier New" w:hAnsi="Courier New" w:hint="default"/>
      </w:rPr>
    </w:lvl>
    <w:lvl w:ilvl="8" w:tplc="B45E3280"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B16126A">
      <w:start w:val="1"/>
      <w:numFmt w:val="decimal"/>
      <w:lvlText w:val="%1."/>
      <w:lvlJc w:val="left"/>
      <w:pPr>
        <w:ind w:left="792" w:hanging="360"/>
      </w:pPr>
      <w:rPr>
        <w:rFonts w:hint="default"/>
        <w:i w:val="0"/>
      </w:rPr>
    </w:lvl>
    <w:lvl w:ilvl="1" w:tplc="C4E0460A" w:tentative="1">
      <w:start w:val="1"/>
      <w:numFmt w:val="bullet"/>
      <w:lvlText w:val="o"/>
      <w:lvlJc w:val="left"/>
      <w:pPr>
        <w:ind w:left="1512" w:hanging="360"/>
      </w:pPr>
      <w:rPr>
        <w:rFonts w:ascii="Courier New" w:hAnsi="Courier New" w:hint="default"/>
      </w:rPr>
    </w:lvl>
    <w:lvl w:ilvl="2" w:tplc="6490452C" w:tentative="1">
      <w:start w:val="1"/>
      <w:numFmt w:val="bullet"/>
      <w:lvlText w:val=""/>
      <w:lvlJc w:val="left"/>
      <w:pPr>
        <w:ind w:left="2232" w:hanging="360"/>
      </w:pPr>
      <w:rPr>
        <w:rFonts w:ascii="Wingdings" w:hAnsi="Wingdings" w:hint="default"/>
      </w:rPr>
    </w:lvl>
    <w:lvl w:ilvl="3" w:tplc="F69EAE7C" w:tentative="1">
      <w:start w:val="1"/>
      <w:numFmt w:val="bullet"/>
      <w:lvlText w:val=""/>
      <w:lvlJc w:val="left"/>
      <w:pPr>
        <w:ind w:left="2952" w:hanging="360"/>
      </w:pPr>
      <w:rPr>
        <w:rFonts w:ascii="Symbol" w:hAnsi="Symbol" w:hint="default"/>
      </w:rPr>
    </w:lvl>
    <w:lvl w:ilvl="4" w:tplc="54A24232" w:tentative="1">
      <w:start w:val="1"/>
      <w:numFmt w:val="bullet"/>
      <w:lvlText w:val="o"/>
      <w:lvlJc w:val="left"/>
      <w:pPr>
        <w:ind w:left="3672" w:hanging="360"/>
      </w:pPr>
      <w:rPr>
        <w:rFonts w:ascii="Courier New" w:hAnsi="Courier New" w:hint="default"/>
      </w:rPr>
    </w:lvl>
    <w:lvl w:ilvl="5" w:tplc="CDA82872" w:tentative="1">
      <w:start w:val="1"/>
      <w:numFmt w:val="bullet"/>
      <w:lvlText w:val=""/>
      <w:lvlJc w:val="left"/>
      <w:pPr>
        <w:ind w:left="4392" w:hanging="360"/>
      </w:pPr>
      <w:rPr>
        <w:rFonts w:ascii="Wingdings" w:hAnsi="Wingdings" w:hint="default"/>
      </w:rPr>
    </w:lvl>
    <w:lvl w:ilvl="6" w:tplc="147E6F5A" w:tentative="1">
      <w:start w:val="1"/>
      <w:numFmt w:val="bullet"/>
      <w:lvlText w:val=""/>
      <w:lvlJc w:val="left"/>
      <w:pPr>
        <w:ind w:left="5112" w:hanging="360"/>
      </w:pPr>
      <w:rPr>
        <w:rFonts w:ascii="Symbol" w:hAnsi="Symbol" w:hint="default"/>
      </w:rPr>
    </w:lvl>
    <w:lvl w:ilvl="7" w:tplc="44D4E204" w:tentative="1">
      <w:start w:val="1"/>
      <w:numFmt w:val="bullet"/>
      <w:lvlText w:val="o"/>
      <w:lvlJc w:val="left"/>
      <w:pPr>
        <w:ind w:left="5832" w:hanging="360"/>
      </w:pPr>
      <w:rPr>
        <w:rFonts w:ascii="Courier New" w:hAnsi="Courier New" w:hint="default"/>
      </w:rPr>
    </w:lvl>
    <w:lvl w:ilvl="8" w:tplc="672ED68A"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A4CCC3BA">
      <w:start w:val="1"/>
      <w:numFmt w:val="bullet"/>
      <w:lvlText w:val=""/>
      <w:lvlJc w:val="left"/>
      <w:pPr>
        <w:ind w:left="720" w:hanging="360"/>
      </w:pPr>
      <w:rPr>
        <w:rFonts w:ascii="Symbol" w:hAnsi="Symbol" w:hint="default"/>
      </w:rPr>
    </w:lvl>
    <w:lvl w:ilvl="1" w:tplc="6BC0230E" w:tentative="1">
      <w:start w:val="1"/>
      <w:numFmt w:val="bullet"/>
      <w:lvlText w:val="o"/>
      <w:lvlJc w:val="left"/>
      <w:pPr>
        <w:ind w:left="1440" w:hanging="360"/>
      </w:pPr>
      <w:rPr>
        <w:rFonts w:ascii="Courier New" w:hAnsi="Courier New" w:cs="Courier New" w:hint="default"/>
      </w:rPr>
    </w:lvl>
    <w:lvl w:ilvl="2" w:tplc="3BCA416C" w:tentative="1">
      <w:start w:val="1"/>
      <w:numFmt w:val="bullet"/>
      <w:lvlText w:val=""/>
      <w:lvlJc w:val="left"/>
      <w:pPr>
        <w:ind w:left="2160" w:hanging="360"/>
      </w:pPr>
      <w:rPr>
        <w:rFonts w:ascii="Wingdings" w:hAnsi="Wingdings" w:hint="default"/>
      </w:rPr>
    </w:lvl>
    <w:lvl w:ilvl="3" w:tplc="56F8E7B0" w:tentative="1">
      <w:start w:val="1"/>
      <w:numFmt w:val="bullet"/>
      <w:lvlText w:val=""/>
      <w:lvlJc w:val="left"/>
      <w:pPr>
        <w:ind w:left="2880" w:hanging="360"/>
      </w:pPr>
      <w:rPr>
        <w:rFonts w:ascii="Symbol" w:hAnsi="Symbol" w:hint="default"/>
      </w:rPr>
    </w:lvl>
    <w:lvl w:ilvl="4" w:tplc="F4481410" w:tentative="1">
      <w:start w:val="1"/>
      <w:numFmt w:val="bullet"/>
      <w:lvlText w:val="o"/>
      <w:lvlJc w:val="left"/>
      <w:pPr>
        <w:ind w:left="3600" w:hanging="360"/>
      </w:pPr>
      <w:rPr>
        <w:rFonts w:ascii="Courier New" w:hAnsi="Courier New" w:cs="Courier New" w:hint="default"/>
      </w:rPr>
    </w:lvl>
    <w:lvl w:ilvl="5" w:tplc="281C2B5A" w:tentative="1">
      <w:start w:val="1"/>
      <w:numFmt w:val="bullet"/>
      <w:lvlText w:val=""/>
      <w:lvlJc w:val="left"/>
      <w:pPr>
        <w:ind w:left="4320" w:hanging="360"/>
      </w:pPr>
      <w:rPr>
        <w:rFonts w:ascii="Wingdings" w:hAnsi="Wingdings" w:hint="default"/>
      </w:rPr>
    </w:lvl>
    <w:lvl w:ilvl="6" w:tplc="6D802E8C" w:tentative="1">
      <w:start w:val="1"/>
      <w:numFmt w:val="bullet"/>
      <w:lvlText w:val=""/>
      <w:lvlJc w:val="left"/>
      <w:pPr>
        <w:ind w:left="5040" w:hanging="360"/>
      </w:pPr>
      <w:rPr>
        <w:rFonts w:ascii="Symbol" w:hAnsi="Symbol" w:hint="default"/>
      </w:rPr>
    </w:lvl>
    <w:lvl w:ilvl="7" w:tplc="2AA6AD22" w:tentative="1">
      <w:start w:val="1"/>
      <w:numFmt w:val="bullet"/>
      <w:lvlText w:val="o"/>
      <w:lvlJc w:val="left"/>
      <w:pPr>
        <w:ind w:left="5760" w:hanging="360"/>
      </w:pPr>
      <w:rPr>
        <w:rFonts w:ascii="Courier New" w:hAnsi="Courier New" w:cs="Courier New" w:hint="default"/>
      </w:rPr>
    </w:lvl>
    <w:lvl w:ilvl="8" w:tplc="823CCFD0"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9F646B74">
      <w:start w:val="1"/>
      <w:numFmt w:val="bullet"/>
      <w:lvlText w:val=""/>
      <w:lvlJc w:val="left"/>
      <w:pPr>
        <w:ind w:left="720" w:hanging="360"/>
      </w:pPr>
      <w:rPr>
        <w:rFonts w:ascii="Symbol" w:hAnsi="Symbol" w:hint="default"/>
      </w:rPr>
    </w:lvl>
    <w:lvl w:ilvl="1" w:tplc="B966F84C" w:tentative="1">
      <w:start w:val="1"/>
      <w:numFmt w:val="bullet"/>
      <w:lvlText w:val="o"/>
      <w:lvlJc w:val="left"/>
      <w:pPr>
        <w:ind w:left="1440" w:hanging="360"/>
      </w:pPr>
      <w:rPr>
        <w:rFonts w:ascii="Courier New" w:hAnsi="Courier New" w:hint="default"/>
      </w:rPr>
    </w:lvl>
    <w:lvl w:ilvl="2" w:tplc="3FC24B20" w:tentative="1">
      <w:start w:val="1"/>
      <w:numFmt w:val="bullet"/>
      <w:lvlText w:val=""/>
      <w:lvlJc w:val="left"/>
      <w:pPr>
        <w:ind w:left="2160" w:hanging="360"/>
      </w:pPr>
      <w:rPr>
        <w:rFonts w:ascii="Wingdings" w:hAnsi="Wingdings" w:hint="default"/>
      </w:rPr>
    </w:lvl>
    <w:lvl w:ilvl="3" w:tplc="959E4852" w:tentative="1">
      <w:start w:val="1"/>
      <w:numFmt w:val="bullet"/>
      <w:lvlText w:val=""/>
      <w:lvlJc w:val="left"/>
      <w:pPr>
        <w:ind w:left="2880" w:hanging="360"/>
      </w:pPr>
      <w:rPr>
        <w:rFonts w:ascii="Symbol" w:hAnsi="Symbol" w:hint="default"/>
      </w:rPr>
    </w:lvl>
    <w:lvl w:ilvl="4" w:tplc="E5080344" w:tentative="1">
      <w:start w:val="1"/>
      <w:numFmt w:val="bullet"/>
      <w:lvlText w:val="o"/>
      <w:lvlJc w:val="left"/>
      <w:pPr>
        <w:ind w:left="3600" w:hanging="360"/>
      </w:pPr>
      <w:rPr>
        <w:rFonts w:ascii="Courier New" w:hAnsi="Courier New" w:hint="default"/>
      </w:rPr>
    </w:lvl>
    <w:lvl w:ilvl="5" w:tplc="B5DA0386" w:tentative="1">
      <w:start w:val="1"/>
      <w:numFmt w:val="bullet"/>
      <w:lvlText w:val=""/>
      <w:lvlJc w:val="left"/>
      <w:pPr>
        <w:ind w:left="4320" w:hanging="360"/>
      </w:pPr>
      <w:rPr>
        <w:rFonts w:ascii="Wingdings" w:hAnsi="Wingdings" w:hint="default"/>
      </w:rPr>
    </w:lvl>
    <w:lvl w:ilvl="6" w:tplc="A5B0F998" w:tentative="1">
      <w:start w:val="1"/>
      <w:numFmt w:val="bullet"/>
      <w:lvlText w:val=""/>
      <w:lvlJc w:val="left"/>
      <w:pPr>
        <w:ind w:left="5040" w:hanging="360"/>
      </w:pPr>
      <w:rPr>
        <w:rFonts w:ascii="Symbol" w:hAnsi="Symbol" w:hint="default"/>
      </w:rPr>
    </w:lvl>
    <w:lvl w:ilvl="7" w:tplc="C39A75CE" w:tentative="1">
      <w:start w:val="1"/>
      <w:numFmt w:val="bullet"/>
      <w:lvlText w:val="o"/>
      <w:lvlJc w:val="left"/>
      <w:pPr>
        <w:ind w:left="5760" w:hanging="360"/>
      </w:pPr>
      <w:rPr>
        <w:rFonts w:ascii="Courier New" w:hAnsi="Courier New" w:hint="default"/>
      </w:rPr>
    </w:lvl>
    <w:lvl w:ilvl="8" w:tplc="F2148FE6" w:tentative="1">
      <w:start w:val="1"/>
      <w:numFmt w:val="bullet"/>
      <w:lvlText w:val=""/>
      <w:lvlJc w:val="left"/>
      <w:pPr>
        <w:ind w:left="6480" w:hanging="360"/>
      </w:pPr>
      <w:rPr>
        <w:rFonts w:ascii="Wingdings" w:hAnsi="Wingdings" w:hint="default"/>
      </w:rPr>
    </w:lvl>
  </w:abstractNum>
  <w:abstractNum w:abstractNumId="5"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37DC7"/>
    <w:multiLevelType w:val="hybridMultilevel"/>
    <w:tmpl w:val="1E1EE6FE"/>
    <w:lvl w:ilvl="0" w:tplc="F280C566">
      <w:start w:val="1"/>
      <w:numFmt w:val="bullet"/>
      <w:lvlText w:val=""/>
      <w:lvlJc w:val="left"/>
      <w:pPr>
        <w:ind w:left="720" w:hanging="360"/>
      </w:pPr>
      <w:rPr>
        <w:rFonts w:ascii="Symbol" w:hAnsi="Symbol" w:hint="default"/>
      </w:rPr>
    </w:lvl>
    <w:lvl w:ilvl="1" w:tplc="932ED2CA" w:tentative="1">
      <w:start w:val="1"/>
      <w:numFmt w:val="bullet"/>
      <w:lvlText w:val="o"/>
      <w:lvlJc w:val="left"/>
      <w:pPr>
        <w:ind w:left="1440" w:hanging="360"/>
      </w:pPr>
      <w:rPr>
        <w:rFonts w:ascii="Courier New" w:hAnsi="Courier New" w:cs="Courier New" w:hint="default"/>
      </w:rPr>
    </w:lvl>
    <w:lvl w:ilvl="2" w:tplc="1BB2CD26" w:tentative="1">
      <w:start w:val="1"/>
      <w:numFmt w:val="bullet"/>
      <w:lvlText w:val=""/>
      <w:lvlJc w:val="left"/>
      <w:pPr>
        <w:ind w:left="2160" w:hanging="360"/>
      </w:pPr>
      <w:rPr>
        <w:rFonts w:ascii="Wingdings" w:hAnsi="Wingdings" w:hint="default"/>
      </w:rPr>
    </w:lvl>
    <w:lvl w:ilvl="3" w:tplc="CB6C6F5E" w:tentative="1">
      <w:start w:val="1"/>
      <w:numFmt w:val="bullet"/>
      <w:lvlText w:val=""/>
      <w:lvlJc w:val="left"/>
      <w:pPr>
        <w:ind w:left="2880" w:hanging="360"/>
      </w:pPr>
      <w:rPr>
        <w:rFonts w:ascii="Symbol" w:hAnsi="Symbol" w:hint="default"/>
      </w:rPr>
    </w:lvl>
    <w:lvl w:ilvl="4" w:tplc="FBAC879E" w:tentative="1">
      <w:start w:val="1"/>
      <w:numFmt w:val="bullet"/>
      <w:lvlText w:val="o"/>
      <w:lvlJc w:val="left"/>
      <w:pPr>
        <w:ind w:left="3600" w:hanging="360"/>
      </w:pPr>
      <w:rPr>
        <w:rFonts w:ascii="Courier New" w:hAnsi="Courier New" w:cs="Courier New" w:hint="default"/>
      </w:rPr>
    </w:lvl>
    <w:lvl w:ilvl="5" w:tplc="4FC49AC4" w:tentative="1">
      <w:start w:val="1"/>
      <w:numFmt w:val="bullet"/>
      <w:lvlText w:val=""/>
      <w:lvlJc w:val="left"/>
      <w:pPr>
        <w:ind w:left="4320" w:hanging="360"/>
      </w:pPr>
      <w:rPr>
        <w:rFonts w:ascii="Wingdings" w:hAnsi="Wingdings" w:hint="default"/>
      </w:rPr>
    </w:lvl>
    <w:lvl w:ilvl="6" w:tplc="DCECEDA0" w:tentative="1">
      <w:start w:val="1"/>
      <w:numFmt w:val="bullet"/>
      <w:lvlText w:val=""/>
      <w:lvlJc w:val="left"/>
      <w:pPr>
        <w:ind w:left="5040" w:hanging="360"/>
      </w:pPr>
      <w:rPr>
        <w:rFonts w:ascii="Symbol" w:hAnsi="Symbol" w:hint="default"/>
      </w:rPr>
    </w:lvl>
    <w:lvl w:ilvl="7" w:tplc="CC6E4AA8" w:tentative="1">
      <w:start w:val="1"/>
      <w:numFmt w:val="bullet"/>
      <w:lvlText w:val="o"/>
      <w:lvlJc w:val="left"/>
      <w:pPr>
        <w:ind w:left="5760" w:hanging="360"/>
      </w:pPr>
      <w:rPr>
        <w:rFonts w:ascii="Courier New" w:hAnsi="Courier New" w:cs="Courier New" w:hint="default"/>
      </w:rPr>
    </w:lvl>
    <w:lvl w:ilvl="8" w:tplc="8DA0A744" w:tentative="1">
      <w:start w:val="1"/>
      <w:numFmt w:val="bullet"/>
      <w:lvlText w:val=""/>
      <w:lvlJc w:val="left"/>
      <w:pPr>
        <w:ind w:left="6480" w:hanging="360"/>
      </w:pPr>
      <w:rPr>
        <w:rFonts w:ascii="Wingdings" w:hAnsi="Wingdings" w:hint="default"/>
      </w:rPr>
    </w:lvl>
  </w:abstractNum>
  <w:abstractNum w:abstractNumId="7" w15:restartNumberingAfterBreak="0">
    <w:nsid w:val="73961D97"/>
    <w:multiLevelType w:val="hybridMultilevel"/>
    <w:tmpl w:val="BA20E09C"/>
    <w:lvl w:ilvl="0" w:tplc="454E479C">
      <w:start w:val="1"/>
      <w:numFmt w:val="bullet"/>
      <w:lvlText w:val=""/>
      <w:lvlJc w:val="left"/>
      <w:pPr>
        <w:ind w:left="720" w:hanging="360"/>
      </w:pPr>
      <w:rPr>
        <w:rFonts w:ascii="Symbol" w:hAnsi="Symbol" w:hint="default"/>
      </w:rPr>
    </w:lvl>
    <w:lvl w:ilvl="1" w:tplc="838AC34A" w:tentative="1">
      <w:start w:val="1"/>
      <w:numFmt w:val="bullet"/>
      <w:lvlText w:val="o"/>
      <w:lvlJc w:val="left"/>
      <w:pPr>
        <w:ind w:left="1440" w:hanging="360"/>
      </w:pPr>
      <w:rPr>
        <w:rFonts w:ascii="Courier New" w:hAnsi="Courier New" w:cs="Courier New" w:hint="default"/>
      </w:rPr>
    </w:lvl>
    <w:lvl w:ilvl="2" w:tplc="7988CC74" w:tentative="1">
      <w:start w:val="1"/>
      <w:numFmt w:val="bullet"/>
      <w:lvlText w:val=""/>
      <w:lvlJc w:val="left"/>
      <w:pPr>
        <w:ind w:left="2160" w:hanging="360"/>
      </w:pPr>
      <w:rPr>
        <w:rFonts w:ascii="Wingdings" w:hAnsi="Wingdings" w:hint="default"/>
      </w:rPr>
    </w:lvl>
    <w:lvl w:ilvl="3" w:tplc="0C846224" w:tentative="1">
      <w:start w:val="1"/>
      <w:numFmt w:val="bullet"/>
      <w:lvlText w:val=""/>
      <w:lvlJc w:val="left"/>
      <w:pPr>
        <w:ind w:left="2880" w:hanging="360"/>
      </w:pPr>
      <w:rPr>
        <w:rFonts w:ascii="Symbol" w:hAnsi="Symbol" w:hint="default"/>
      </w:rPr>
    </w:lvl>
    <w:lvl w:ilvl="4" w:tplc="71625A86" w:tentative="1">
      <w:start w:val="1"/>
      <w:numFmt w:val="bullet"/>
      <w:lvlText w:val="o"/>
      <w:lvlJc w:val="left"/>
      <w:pPr>
        <w:ind w:left="3600" w:hanging="360"/>
      </w:pPr>
      <w:rPr>
        <w:rFonts w:ascii="Courier New" w:hAnsi="Courier New" w:cs="Courier New" w:hint="default"/>
      </w:rPr>
    </w:lvl>
    <w:lvl w:ilvl="5" w:tplc="407AEB8A" w:tentative="1">
      <w:start w:val="1"/>
      <w:numFmt w:val="bullet"/>
      <w:lvlText w:val=""/>
      <w:lvlJc w:val="left"/>
      <w:pPr>
        <w:ind w:left="4320" w:hanging="360"/>
      </w:pPr>
      <w:rPr>
        <w:rFonts w:ascii="Wingdings" w:hAnsi="Wingdings" w:hint="default"/>
      </w:rPr>
    </w:lvl>
    <w:lvl w:ilvl="6" w:tplc="C772E46E" w:tentative="1">
      <w:start w:val="1"/>
      <w:numFmt w:val="bullet"/>
      <w:lvlText w:val=""/>
      <w:lvlJc w:val="left"/>
      <w:pPr>
        <w:ind w:left="5040" w:hanging="360"/>
      </w:pPr>
      <w:rPr>
        <w:rFonts w:ascii="Symbol" w:hAnsi="Symbol" w:hint="default"/>
      </w:rPr>
    </w:lvl>
    <w:lvl w:ilvl="7" w:tplc="F698B9AE" w:tentative="1">
      <w:start w:val="1"/>
      <w:numFmt w:val="bullet"/>
      <w:lvlText w:val="o"/>
      <w:lvlJc w:val="left"/>
      <w:pPr>
        <w:ind w:left="5760" w:hanging="360"/>
      </w:pPr>
      <w:rPr>
        <w:rFonts w:ascii="Courier New" w:hAnsi="Courier New" w:cs="Courier New" w:hint="default"/>
      </w:rPr>
    </w:lvl>
    <w:lvl w:ilvl="8" w:tplc="E81C2FC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21"/>
    <w:rsid w:val="000018E8"/>
    <w:rsid w:val="00021C84"/>
    <w:rsid w:val="00034C84"/>
    <w:rsid w:val="0005080C"/>
    <w:rsid w:val="00070321"/>
    <w:rsid w:val="000B51A6"/>
    <w:rsid w:val="000C3D17"/>
    <w:rsid w:val="000C5FE0"/>
    <w:rsid w:val="000C7493"/>
    <w:rsid w:val="001272DA"/>
    <w:rsid w:val="00172BED"/>
    <w:rsid w:val="001B48BF"/>
    <w:rsid w:val="001C4183"/>
    <w:rsid w:val="001E2D56"/>
    <w:rsid w:val="001E7A7A"/>
    <w:rsid w:val="00216F7E"/>
    <w:rsid w:val="00234A41"/>
    <w:rsid w:val="00240193"/>
    <w:rsid w:val="00243173"/>
    <w:rsid w:val="002561C5"/>
    <w:rsid w:val="0026359F"/>
    <w:rsid w:val="00267D39"/>
    <w:rsid w:val="00271DD7"/>
    <w:rsid w:val="00272D91"/>
    <w:rsid w:val="00285C7F"/>
    <w:rsid w:val="00294B7E"/>
    <w:rsid w:val="00296E35"/>
    <w:rsid w:val="002B72C2"/>
    <w:rsid w:val="002C51B7"/>
    <w:rsid w:val="002F4402"/>
    <w:rsid w:val="00322E25"/>
    <w:rsid w:val="00335513"/>
    <w:rsid w:val="003633FC"/>
    <w:rsid w:val="00366342"/>
    <w:rsid w:val="00372236"/>
    <w:rsid w:val="003A3C3F"/>
    <w:rsid w:val="003D297B"/>
    <w:rsid w:val="00430240"/>
    <w:rsid w:val="004366B7"/>
    <w:rsid w:val="004441B9"/>
    <w:rsid w:val="004975DF"/>
    <w:rsid w:val="004E719D"/>
    <w:rsid w:val="00506D48"/>
    <w:rsid w:val="0051543F"/>
    <w:rsid w:val="0052383C"/>
    <w:rsid w:val="00533547"/>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24577"/>
    <w:rsid w:val="0074179C"/>
    <w:rsid w:val="007827CF"/>
    <w:rsid w:val="00790448"/>
    <w:rsid w:val="00791F3D"/>
    <w:rsid w:val="00793079"/>
    <w:rsid w:val="00793E10"/>
    <w:rsid w:val="007D1059"/>
    <w:rsid w:val="00802B2C"/>
    <w:rsid w:val="00804720"/>
    <w:rsid w:val="00854515"/>
    <w:rsid w:val="008713BC"/>
    <w:rsid w:val="00875FF3"/>
    <w:rsid w:val="00895EDF"/>
    <w:rsid w:val="008A0144"/>
    <w:rsid w:val="008B14EB"/>
    <w:rsid w:val="008C382B"/>
    <w:rsid w:val="008C68ED"/>
    <w:rsid w:val="00902FAB"/>
    <w:rsid w:val="0091773E"/>
    <w:rsid w:val="00925BD4"/>
    <w:rsid w:val="00934F22"/>
    <w:rsid w:val="00972690"/>
    <w:rsid w:val="00972F6C"/>
    <w:rsid w:val="009809D4"/>
    <w:rsid w:val="009B2C9C"/>
    <w:rsid w:val="009C510E"/>
    <w:rsid w:val="009D6CC1"/>
    <w:rsid w:val="00A135DF"/>
    <w:rsid w:val="00A16DB0"/>
    <w:rsid w:val="00A207B2"/>
    <w:rsid w:val="00A7622E"/>
    <w:rsid w:val="00AA2F01"/>
    <w:rsid w:val="00AD0E2A"/>
    <w:rsid w:val="00B051EE"/>
    <w:rsid w:val="00B43ABF"/>
    <w:rsid w:val="00B5459D"/>
    <w:rsid w:val="00BA1266"/>
    <w:rsid w:val="00BB45ED"/>
    <w:rsid w:val="00BC58A6"/>
    <w:rsid w:val="00BF1D30"/>
    <w:rsid w:val="00BF38E8"/>
    <w:rsid w:val="00C004CE"/>
    <w:rsid w:val="00C40421"/>
    <w:rsid w:val="00CA7663"/>
    <w:rsid w:val="00CF02E1"/>
    <w:rsid w:val="00CF050D"/>
    <w:rsid w:val="00D279EF"/>
    <w:rsid w:val="00D732D2"/>
    <w:rsid w:val="00DA1AEE"/>
    <w:rsid w:val="00DD67EA"/>
    <w:rsid w:val="00E45A0B"/>
    <w:rsid w:val="00E733A8"/>
    <w:rsid w:val="00E82642"/>
    <w:rsid w:val="00E85A1C"/>
    <w:rsid w:val="00EB7F8E"/>
    <w:rsid w:val="00EC1696"/>
    <w:rsid w:val="00EC2C1C"/>
    <w:rsid w:val="00EE1903"/>
    <w:rsid w:val="00F11747"/>
    <w:rsid w:val="00F22D9C"/>
    <w:rsid w:val="00F37DFE"/>
    <w:rsid w:val="00F421A7"/>
    <w:rsid w:val="00F532A3"/>
    <w:rsid w:val="00F60980"/>
    <w:rsid w:val="00F64AF2"/>
    <w:rsid w:val="00F802DF"/>
    <w:rsid w:val="00FA6185"/>
    <w:rsid w:val="00FB2681"/>
    <w:rsid w:val="00FB6905"/>
    <w:rsid w:val="00FC58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EBC900"/>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Spanish_Form_508_Compliant_6_8_12_0.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ortal.ct.gov/SDE/Nutrition/Verification-Procedures-for-School-Nutrition-Programs/Documen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ortal.ct.gov/SDE/Nutrition/Verification-Procedures-for-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4651DF0-FAC6-4F6F-8C3E-4AA9F345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ideas42</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Food &amp; Nutrition Service</dc:creator>
  <cp:lastModifiedBy>Fiore, Susan</cp:lastModifiedBy>
  <cp:revision>8</cp:revision>
  <cp:lastPrinted>2018-07-31T13:54:00Z</cp:lastPrinted>
  <dcterms:created xsi:type="dcterms:W3CDTF">2018-08-28T14:58:00Z</dcterms:created>
  <dcterms:modified xsi:type="dcterms:W3CDTF">2019-08-27T12:20:00Z</dcterms:modified>
</cp:coreProperties>
</file>