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DDCB4" w14:textId="05F28BAA" w:rsidR="0022720F" w:rsidRPr="0022720F" w:rsidRDefault="0022720F" w:rsidP="00CC5385">
      <w:pPr>
        <w:jc w:val="center"/>
        <w:rPr>
          <w:b/>
          <w:szCs w:val="20"/>
        </w:rPr>
      </w:pPr>
      <w:r w:rsidRPr="0022720F">
        <w:rPr>
          <w:b/>
          <w:szCs w:val="20"/>
        </w:rPr>
        <w:t>Equitable Access Support Network</w:t>
      </w:r>
    </w:p>
    <w:p w14:paraId="4F8A26C6" w14:textId="043FC2F3" w:rsidR="009F1C70" w:rsidRDefault="0022720F" w:rsidP="00CC5385">
      <w:pPr>
        <w:jc w:val="center"/>
        <w:rPr>
          <w:szCs w:val="20"/>
        </w:rPr>
      </w:pPr>
      <w:r>
        <w:rPr>
          <w:szCs w:val="20"/>
        </w:rPr>
        <w:t>Managing for Results Work Group</w:t>
      </w:r>
    </w:p>
    <w:p w14:paraId="386AA1FF" w14:textId="544BF34E" w:rsidR="00C868FF" w:rsidRDefault="00C868FF" w:rsidP="00CC5385">
      <w:pPr>
        <w:jc w:val="center"/>
        <w:rPr>
          <w:szCs w:val="20"/>
        </w:rPr>
      </w:pPr>
    </w:p>
    <w:p w14:paraId="26667033" w14:textId="62697768" w:rsidR="00EF3EDA" w:rsidRPr="008D1994" w:rsidRDefault="00EF3EDA" w:rsidP="00EF3EDA">
      <w:pPr>
        <w:rPr>
          <w:b/>
          <w:szCs w:val="20"/>
        </w:rPr>
      </w:pPr>
      <w:r w:rsidRPr="008D1994">
        <w:rPr>
          <w:b/>
          <w:szCs w:val="20"/>
        </w:rPr>
        <w:t>Data Collection and Analysis Process</w:t>
      </w:r>
    </w:p>
    <w:p w14:paraId="41C73902" w14:textId="0040A6A6" w:rsidR="0066440E" w:rsidRDefault="0066440E" w:rsidP="00EF3EDA">
      <w:pPr>
        <w:rPr>
          <w:szCs w:val="20"/>
        </w:rPr>
      </w:pPr>
      <w:r>
        <w:rPr>
          <w:szCs w:val="20"/>
        </w:rPr>
        <w:t xml:space="preserve">The process below outlines the steps a state can take to bridge the gap between their current and desired </w:t>
      </w:r>
      <w:r w:rsidR="00BA6FAA">
        <w:rPr>
          <w:szCs w:val="20"/>
        </w:rPr>
        <w:t xml:space="preserve">future </w:t>
      </w:r>
      <w:r>
        <w:rPr>
          <w:szCs w:val="20"/>
        </w:rPr>
        <w:t xml:space="preserve">states of data collection and analysis. </w:t>
      </w:r>
    </w:p>
    <w:p w14:paraId="522DEB87" w14:textId="0F9239B0" w:rsidR="00EF3EDA" w:rsidRDefault="00EF3EDA" w:rsidP="00EF3EDA">
      <w:pPr>
        <w:rPr>
          <w:szCs w:val="20"/>
        </w:rPr>
      </w:pPr>
    </w:p>
    <w:p w14:paraId="61836524" w14:textId="2FBC2C34" w:rsidR="00EF3EDA" w:rsidRDefault="00BA0B8B" w:rsidP="00CC5385">
      <w:pPr>
        <w:rPr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0F884DB" wp14:editId="390DA7B7">
                <wp:extent cx="8686800" cy="762001"/>
                <wp:effectExtent l="0" t="0" r="19050" b="1905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762001"/>
                          <a:chOff x="0" y="0"/>
                          <a:chExt cx="8945349" cy="914401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688052" cy="914401"/>
                            <a:chOff x="0" y="0"/>
                            <a:chExt cx="8677599" cy="2133602"/>
                          </a:xfrm>
                        </wpg:grpSpPr>
                        <wps:wsp>
                          <wps:cNvPr id="4" name="Freeform 4"/>
                          <wps:cNvSpPr/>
                          <wps:spPr>
                            <a:xfrm>
                              <a:off x="0" y="0"/>
                              <a:ext cx="1581946" cy="2123345"/>
                            </a:xfrm>
                            <a:custGeom>
                              <a:avLst/>
                              <a:gdLst>
                                <a:gd name="connsiteX0" fmla="*/ 0 w 1410625"/>
                                <a:gd name="connsiteY0" fmla="*/ 0 h 564250"/>
                                <a:gd name="connsiteX1" fmla="*/ 1128500 w 1410625"/>
                                <a:gd name="connsiteY1" fmla="*/ 0 h 564250"/>
                                <a:gd name="connsiteX2" fmla="*/ 1410625 w 1410625"/>
                                <a:gd name="connsiteY2" fmla="*/ 282125 h 564250"/>
                                <a:gd name="connsiteX3" fmla="*/ 1128500 w 1410625"/>
                                <a:gd name="connsiteY3" fmla="*/ 564250 h 564250"/>
                                <a:gd name="connsiteX4" fmla="*/ 0 w 1410625"/>
                                <a:gd name="connsiteY4" fmla="*/ 564250 h 564250"/>
                                <a:gd name="connsiteX5" fmla="*/ 0 w 1410625"/>
                                <a:gd name="connsiteY5" fmla="*/ 0 h 564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410625" h="564250">
                                  <a:moveTo>
                                    <a:pt x="0" y="0"/>
                                  </a:moveTo>
                                  <a:lnTo>
                                    <a:pt x="1128500" y="0"/>
                                  </a:lnTo>
                                  <a:lnTo>
                                    <a:pt x="1410625" y="282125"/>
                                  </a:lnTo>
                                  <a:lnTo>
                                    <a:pt x="1128500" y="564250"/>
                                  </a:lnTo>
                                  <a:lnTo>
                                    <a:pt x="0" y="564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77A"/>
                            </a:solidFill>
                            <a:ln w="19050" cap="flat" cmpd="sng" algn="ctr">
                              <a:solidFill>
                                <a:srgbClr val="53777A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B7BE279" w14:textId="77777777" w:rsidR="00BA0B8B" w:rsidRPr="00BA0B8B" w:rsidRDefault="00BA0B8B" w:rsidP="00BA0B8B">
                                <w:pPr>
                                  <w:pStyle w:val="NormalWeb"/>
                                  <w:spacing w:before="0" w:beforeAutospacing="0" w:after="92" w:afterAutospacing="0" w:line="216" w:lineRule="auto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A0B8B">
                                  <w:rPr>
                                    <w:rFonts w:ascii="Calibri" w:eastAsia="Times New Roman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1. Determine data needs</w:t>
                                </w:r>
                              </w:p>
                            </w:txbxContent>
                          </wps:txbx>
                          <wps:bodyPr spcFirstLastPara="0" vert="horz" wrap="square" lIns="58674" tIns="29337" rIns="155731" bIns="29337" numCol="1" spcCol="1270" anchor="ctr" anchorCtr="0">
                            <a:norm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1419131" y="697"/>
                              <a:ext cx="1581946" cy="2123346"/>
                            </a:xfrm>
                            <a:custGeom>
                              <a:avLst/>
                              <a:gdLst>
                                <a:gd name="connsiteX0" fmla="*/ 0 w 1410625"/>
                                <a:gd name="connsiteY0" fmla="*/ 0 h 564250"/>
                                <a:gd name="connsiteX1" fmla="*/ 1128500 w 1410625"/>
                                <a:gd name="connsiteY1" fmla="*/ 0 h 564250"/>
                                <a:gd name="connsiteX2" fmla="*/ 1410625 w 1410625"/>
                                <a:gd name="connsiteY2" fmla="*/ 282125 h 564250"/>
                                <a:gd name="connsiteX3" fmla="*/ 1128500 w 1410625"/>
                                <a:gd name="connsiteY3" fmla="*/ 564250 h 564250"/>
                                <a:gd name="connsiteX4" fmla="*/ 0 w 1410625"/>
                                <a:gd name="connsiteY4" fmla="*/ 564250 h 564250"/>
                                <a:gd name="connsiteX5" fmla="*/ 282125 w 1410625"/>
                                <a:gd name="connsiteY5" fmla="*/ 282125 h 564250"/>
                                <a:gd name="connsiteX6" fmla="*/ 0 w 1410625"/>
                                <a:gd name="connsiteY6" fmla="*/ 0 h 564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10625" h="564250">
                                  <a:moveTo>
                                    <a:pt x="0" y="0"/>
                                  </a:moveTo>
                                  <a:lnTo>
                                    <a:pt x="1128500" y="0"/>
                                  </a:lnTo>
                                  <a:lnTo>
                                    <a:pt x="1410625" y="282125"/>
                                  </a:lnTo>
                                  <a:lnTo>
                                    <a:pt x="1128500" y="564250"/>
                                  </a:lnTo>
                                  <a:lnTo>
                                    <a:pt x="0" y="564250"/>
                                  </a:lnTo>
                                  <a:lnTo>
                                    <a:pt x="282125" y="282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77A"/>
                            </a:solidFill>
                            <a:ln w="19050" cap="flat" cmpd="sng" algn="ctr">
                              <a:solidFill>
                                <a:srgbClr val="53777A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AABF6EC" w14:textId="77777777" w:rsidR="00BA0B8B" w:rsidRPr="00BA0B8B" w:rsidRDefault="00BA0B8B" w:rsidP="00BA0B8B">
                                <w:pPr>
                                  <w:pStyle w:val="NormalWeb"/>
                                  <w:spacing w:before="0" w:beforeAutospacing="0" w:after="92" w:afterAutospacing="0" w:line="216" w:lineRule="auto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A0B8B">
                                  <w:rPr>
                                    <w:rFonts w:ascii="Calibri" w:eastAsia="Times New Roman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2. Assess existing assets</w:t>
                                </w:r>
                              </w:p>
                            </w:txbxContent>
                          </wps:txbx>
                          <wps:bodyPr spcFirstLastPara="0" vert="horz" wrap="square" lIns="326131" tIns="29337" rIns="296794" bIns="29337" numCol="1" spcCol="1270" anchor="ctr" anchorCtr="0">
                            <a:norm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2838261" y="697"/>
                              <a:ext cx="1581946" cy="2123346"/>
                            </a:xfrm>
                            <a:custGeom>
                              <a:avLst/>
                              <a:gdLst>
                                <a:gd name="connsiteX0" fmla="*/ 0 w 1410625"/>
                                <a:gd name="connsiteY0" fmla="*/ 0 h 564250"/>
                                <a:gd name="connsiteX1" fmla="*/ 1128500 w 1410625"/>
                                <a:gd name="connsiteY1" fmla="*/ 0 h 564250"/>
                                <a:gd name="connsiteX2" fmla="*/ 1410625 w 1410625"/>
                                <a:gd name="connsiteY2" fmla="*/ 282125 h 564250"/>
                                <a:gd name="connsiteX3" fmla="*/ 1128500 w 1410625"/>
                                <a:gd name="connsiteY3" fmla="*/ 564250 h 564250"/>
                                <a:gd name="connsiteX4" fmla="*/ 0 w 1410625"/>
                                <a:gd name="connsiteY4" fmla="*/ 564250 h 564250"/>
                                <a:gd name="connsiteX5" fmla="*/ 282125 w 1410625"/>
                                <a:gd name="connsiteY5" fmla="*/ 282125 h 564250"/>
                                <a:gd name="connsiteX6" fmla="*/ 0 w 1410625"/>
                                <a:gd name="connsiteY6" fmla="*/ 0 h 564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10625" h="564250">
                                  <a:moveTo>
                                    <a:pt x="0" y="0"/>
                                  </a:moveTo>
                                  <a:lnTo>
                                    <a:pt x="1128500" y="0"/>
                                  </a:lnTo>
                                  <a:lnTo>
                                    <a:pt x="1410625" y="282125"/>
                                  </a:lnTo>
                                  <a:lnTo>
                                    <a:pt x="1128500" y="564250"/>
                                  </a:lnTo>
                                  <a:lnTo>
                                    <a:pt x="0" y="564250"/>
                                  </a:lnTo>
                                  <a:lnTo>
                                    <a:pt x="282125" y="282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77A"/>
                            </a:solidFill>
                            <a:ln w="19050" cap="flat" cmpd="sng" algn="ctr">
                              <a:solidFill>
                                <a:srgbClr val="53777A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22CBA11" w14:textId="77777777" w:rsidR="00BA0B8B" w:rsidRPr="00BA0B8B" w:rsidRDefault="00BA0B8B" w:rsidP="00BA0B8B">
                                <w:pPr>
                                  <w:pStyle w:val="NormalWeb"/>
                                  <w:spacing w:before="0" w:beforeAutospacing="0" w:after="92" w:afterAutospacing="0" w:line="216" w:lineRule="auto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A0B8B">
                                  <w:rPr>
                                    <w:rFonts w:ascii="Calibri" w:eastAsia="Times New Roman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3. Identify data gaps</w:t>
                                </w:r>
                              </w:p>
                            </w:txbxContent>
                          </wps:txbx>
                          <wps:bodyPr spcFirstLastPara="0" vert="horz" wrap="square" lIns="326131" tIns="29337" rIns="296794" bIns="29337" numCol="1" spcCol="1270" anchor="ctr" anchorCtr="0">
                            <a:norm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4257392" y="697"/>
                              <a:ext cx="1581946" cy="2123346"/>
                            </a:xfrm>
                            <a:custGeom>
                              <a:avLst/>
                              <a:gdLst>
                                <a:gd name="connsiteX0" fmla="*/ 0 w 1410625"/>
                                <a:gd name="connsiteY0" fmla="*/ 0 h 564250"/>
                                <a:gd name="connsiteX1" fmla="*/ 1128500 w 1410625"/>
                                <a:gd name="connsiteY1" fmla="*/ 0 h 564250"/>
                                <a:gd name="connsiteX2" fmla="*/ 1410625 w 1410625"/>
                                <a:gd name="connsiteY2" fmla="*/ 282125 h 564250"/>
                                <a:gd name="connsiteX3" fmla="*/ 1128500 w 1410625"/>
                                <a:gd name="connsiteY3" fmla="*/ 564250 h 564250"/>
                                <a:gd name="connsiteX4" fmla="*/ 0 w 1410625"/>
                                <a:gd name="connsiteY4" fmla="*/ 564250 h 564250"/>
                                <a:gd name="connsiteX5" fmla="*/ 282125 w 1410625"/>
                                <a:gd name="connsiteY5" fmla="*/ 282125 h 564250"/>
                                <a:gd name="connsiteX6" fmla="*/ 0 w 1410625"/>
                                <a:gd name="connsiteY6" fmla="*/ 0 h 564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10625" h="564250">
                                  <a:moveTo>
                                    <a:pt x="0" y="0"/>
                                  </a:moveTo>
                                  <a:lnTo>
                                    <a:pt x="1128500" y="0"/>
                                  </a:lnTo>
                                  <a:lnTo>
                                    <a:pt x="1410625" y="282125"/>
                                  </a:lnTo>
                                  <a:lnTo>
                                    <a:pt x="1128500" y="564250"/>
                                  </a:lnTo>
                                  <a:lnTo>
                                    <a:pt x="0" y="564250"/>
                                  </a:lnTo>
                                  <a:lnTo>
                                    <a:pt x="282125" y="282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5B43"/>
                            </a:solidFill>
                            <a:ln w="19050" cap="flat" cmpd="sng" algn="ctr">
                              <a:solidFill>
                                <a:srgbClr val="D95B43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8EADB3D" w14:textId="77777777" w:rsidR="00BA0B8B" w:rsidRPr="00BA0B8B" w:rsidRDefault="00BA0B8B" w:rsidP="00BA0B8B">
                                <w:pPr>
                                  <w:pStyle w:val="NormalWeb"/>
                                  <w:spacing w:before="0" w:beforeAutospacing="0" w:after="92" w:afterAutospacing="0" w:line="216" w:lineRule="auto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A0B8B">
                                  <w:rPr>
                                    <w:rFonts w:ascii="Calibri" w:eastAsia="Times New Roman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4. Conduct outreach to districts</w:t>
                                </w:r>
                              </w:p>
                            </w:txbxContent>
                          </wps:txbx>
                          <wps:bodyPr spcFirstLastPara="0" vert="horz" wrap="square" lIns="326131" tIns="29337" rIns="296794" bIns="29337" numCol="1" spcCol="1270" anchor="ctr" anchorCtr="0">
                            <a:norm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5676523" y="10256"/>
                              <a:ext cx="1581946" cy="2123346"/>
                            </a:xfrm>
                            <a:custGeom>
                              <a:avLst/>
                              <a:gdLst>
                                <a:gd name="connsiteX0" fmla="*/ 0 w 1410625"/>
                                <a:gd name="connsiteY0" fmla="*/ 0 h 564250"/>
                                <a:gd name="connsiteX1" fmla="*/ 1128500 w 1410625"/>
                                <a:gd name="connsiteY1" fmla="*/ 0 h 564250"/>
                                <a:gd name="connsiteX2" fmla="*/ 1410625 w 1410625"/>
                                <a:gd name="connsiteY2" fmla="*/ 282125 h 564250"/>
                                <a:gd name="connsiteX3" fmla="*/ 1128500 w 1410625"/>
                                <a:gd name="connsiteY3" fmla="*/ 564250 h 564250"/>
                                <a:gd name="connsiteX4" fmla="*/ 0 w 1410625"/>
                                <a:gd name="connsiteY4" fmla="*/ 564250 h 564250"/>
                                <a:gd name="connsiteX5" fmla="*/ 282125 w 1410625"/>
                                <a:gd name="connsiteY5" fmla="*/ 282125 h 564250"/>
                                <a:gd name="connsiteX6" fmla="*/ 0 w 1410625"/>
                                <a:gd name="connsiteY6" fmla="*/ 0 h 564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10625" h="564250">
                                  <a:moveTo>
                                    <a:pt x="0" y="0"/>
                                  </a:moveTo>
                                  <a:lnTo>
                                    <a:pt x="1128500" y="0"/>
                                  </a:lnTo>
                                  <a:lnTo>
                                    <a:pt x="1410625" y="282125"/>
                                  </a:lnTo>
                                  <a:lnTo>
                                    <a:pt x="1128500" y="564250"/>
                                  </a:lnTo>
                                  <a:lnTo>
                                    <a:pt x="0" y="564250"/>
                                  </a:lnTo>
                                  <a:lnTo>
                                    <a:pt x="282125" y="282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5B43"/>
                            </a:solidFill>
                            <a:ln w="19050" cap="flat" cmpd="sng" algn="ctr">
                              <a:solidFill>
                                <a:srgbClr val="D95B43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4E9B4C9" w14:textId="77777777" w:rsidR="00BA0B8B" w:rsidRPr="00BA0B8B" w:rsidRDefault="00BA0B8B" w:rsidP="00BA0B8B">
                                <w:pPr>
                                  <w:pStyle w:val="NormalWeb"/>
                                  <w:spacing w:before="0" w:beforeAutospacing="0" w:after="92" w:afterAutospacing="0" w:line="216" w:lineRule="auto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A0B8B">
                                  <w:rPr>
                                    <w:rFonts w:ascii="Calibri" w:eastAsia="Times New Roman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5. Create a data collection plan</w:t>
                                </w:r>
                              </w:p>
                            </w:txbxContent>
                          </wps:txbx>
                          <wps:bodyPr spcFirstLastPara="0" vert="horz" wrap="square" lIns="326131" tIns="29337" rIns="296794" bIns="29337" numCol="1" spcCol="1270" anchor="ctr" anchorCtr="0">
                            <a:normAutofit lnSpcReduction="10000"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7095653" y="697"/>
                              <a:ext cx="1581946" cy="2123346"/>
                            </a:xfrm>
                            <a:custGeom>
                              <a:avLst/>
                              <a:gdLst>
                                <a:gd name="connsiteX0" fmla="*/ 0 w 1410625"/>
                                <a:gd name="connsiteY0" fmla="*/ 0 h 564250"/>
                                <a:gd name="connsiteX1" fmla="*/ 1128500 w 1410625"/>
                                <a:gd name="connsiteY1" fmla="*/ 0 h 564250"/>
                                <a:gd name="connsiteX2" fmla="*/ 1410625 w 1410625"/>
                                <a:gd name="connsiteY2" fmla="*/ 282125 h 564250"/>
                                <a:gd name="connsiteX3" fmla="*/ 1128500 w 1410625"/>
                                <a:gd name="connsiteY3" fmla="*/ 564250 h 564250"/>
                                <a:gd name="connsiteX4" fmla="*/ 0 w 1410625"/>
                                <a:gd name="connsiteY4" fmla="*/ 564250 h 564250"/>
                                <a:gd name="connsiteX5" fmla="*/ 282125 w 1410625"/>
                                <a:gd name="connsiteY5" fmla="*/ 282125 h 564250"/>
                                <a:gd name="connsiteX6" fmla="*/ 0 w 1410625"/>
                                <a:gd name="connsiteY6" fmla="*/ 0 h 564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10625" h="564250">
                                  <a:moveTo>
                                    <a:pt x="0" y="0"/>
                                  </a:moveTo>
                                  <a:lnTo>
                                    <a:pt x="1128500" y="0"/>
                                  </a:lnTo>
                                  <a:lnTo>
                                    <a:pt x="1410625" y="282125"/>
                                  </a:lnTo>
                                  <a:lnTo>
                                    <a:pt x="1128500" y="564250"/>
                                  </a:lnTo>
                                  <a:lnTo>
                                    <a:pt x="0" y="564250"/>
                                  </a:lnTo>
                                  <a:lnTo>
                                    <a:pt x="282125" y="282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2F49"/>
                            </a:solidFill>
                            <a:ln w="19050" cap="flat" cmpd="sng" algn="ctr">
                              <a:solidFill>
                                <a:srgbClr val="2F2F49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4C96626" w14:textId="77777777" w:rsidR="00BA0B8B" w:rsidRPr="00BA0B8B" w:rsidRDefault="00BA0B8B" w:rsidP="00BA0B8B">
                                <w:pPr>
                                  <w:pStyle w:val="NormalWeb"/>
                                  <w:spacing w:before="0" w:beforeAutospacing="0" w:after="92" w:afterAutospacing="0" w:line="216" w:lineRule="auto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A0B8B">
                                  <w:rPr>
                                    <w:rFonts w:ascii="Calibri" w:eastAsia="Times New Roman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6. Analyze data</w:t>
                                </w:r>
                              </w:p>
                            </w:txbxContent>
                          </wps:txbx>
                          <wps:bodyPr spcFirstLastPara="0" vert="horz" wrap="square" lIns="326131" tIns="29337" rIns="296794" bIns="29337" numCol="1" spcCol="1270" anchor="ctr" anchorCtr="0">
                            <a:normAutofit/>
                          </wps:bodyPr>
                        </wps:wsp>
                      </wpg:grpSp>
                      <wps:wsp>
                        <wps:cNvPr id="3" name="Freeform 3"/>
                        <wps:cNvSpPr/>
                        <wps:spPr>
                          <a:xfrm>
                            <a:off x="7543800" y="0"/>
                            <a:ext cx="1401549" cy="910005"/>
                          </a:xfrm>
                          <a:custGeom>
                            <a:avLst/>
                            <a:gdLst>
                              <a:gd name="connsiteX0" fmla="*/ 0 w 1410625"/>
                              <a:gd name="connsiteY0" fmla="*/ 0 h 564250"/>
                              <a:gd name="connsiteX1" fmla="*/ 1128500 w 1410625"/>
                              <a:gd name="connsiteY1" fmla="*/ 0 h 564250"/>
                              <a:gd name="connsiteX2" fmla="*/ 1410625 w 1410625"/>
                              <a:gd name="connsiteY2" fmla="*/ 282125 h 564250"/>
                              <a:gd name="connsiteX3" fmla="*/ 1128500 w 1410625"/>
                              <a:gd name="connsiteY3" fmla="*/ 564250 h 564250"/>
                              <a:gd name="connsiteX4" fmla="*/ 0 w 1410625"/>
                              <a:gd name="connsiteY4" fmla="*/ 564250 h 564250"/>
                              <a:gd name="connsiteX5" fmla="*/ 282125 w 1410625"/>
                              <a:gd name="connsiteY5" fmla="*/ 282125 h 564250"/>
                              <a:gd name="connsiteX6" fmla="*/ 0 w 1410625"/>
                              <a:gd name="connsiteY6" fmla="*/ 0 h 56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410625" h="564250">
                                <a:moveTo>
                                  <a:pt x="0" y="0"/>
                                </a:moveTo>
                                <a:lnTo>
                                  <a:pt x="1128500" y="0"/>
                                </a:lnTo>
                                <a:lnTo>
                                  <a:pt x="1410625" y="282125"/>
                                </a:lnTo>
                                <a:lnTo>
                                  <a:pt x="1128500" y="564250"/>
                                </a:lnTo>
                                <a:lnTo>
                                  <a:pt x="0" y="564250"/>
                                </a:lnTo>
                                <a:lnTo>
                                  <a:pt x="282125" y="282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49"/>
                          </a:solidFill>
                          <a:ln w="19050" cap="flat" cmpd="sng" algn="ctr">
                            <a:solidFill>
                              <a:srgbClr val="2F2F4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60A58E" w14:textId="77777777" w:rsidR="00BA0B8B" w:rsidRPr="00BA0B8B" w:rsidRDefault="00BA0B8B" w:rsidP="00BA0B8B">
                              <w:pPr>
                                <w:pStyle w:val="NormalWeb"/>
                                <w:spacing w:before="0" w:beforeAutospacing="0" w:after="92" w:afterAutospacing="0" w:line="21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A0B8B">
                                <w:rPr>
                                  <w:rFonts w:ascii="Calibri" w:eastAsia="Times New Roman" w:hAnsi="Calibr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7. Respond to data</w:t>
                              </w:r>
                            </w:p>
                          </w:txbxContent>
                        </wps:txbx>
                        <wps:bodyPr spcFirstLastPara="0" vert="horz" wrap="square" lIns="326131" tIns="29337" rIns="296794" bIns="29337" numCol="1" spcCol="1270" anchor="ctr" anchorCtr="0">
                          <a:norm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884DB" id="Group 4" o:spid="_x0000_s1026" style="width:684pt;height:60pt;mso-position-horizontal-relative:char;mso-position-vertical-relative:line" coordsize="8945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">
                <v:group id="Group 2" o:spid="_x0000_s1027" style="position:absolute;width:76880;height:9144" coordsize="86775,2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15819;height:21233;visibility:visible;mso-wrap-style:square;v-text-anchor:middle" coordsize="1410625,564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I08IA&#10;AADaAAAADwAAAGRycy9kb3ducmV2LnhtbESPQYvCMBSE7wv+h/AEL7KmiqtLNYoIgnpYUXfvj+aZ&#10;VpuX0kSt/94Iwh6HmfmGmc4bW4ob1b5wrKDfS0AQZ04XbBT8Hlef3yB8QNZYOiYFD/Iwn7U+pphq&#10;d+c93Q7BiAhhn6KCPIQqldJnOVn0PVcRR+/kaoshytpIXeM9wm0pB0kykhYLjgs5VrTMKbscrlaB&#10;7X797JabzXnV19qfzOJvOzalUp12s5iACNSE//C7vdYKhvC6Em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sjTwgAAANoAAAAPAAAAAAAAAAAAAAAAAJgCAABkcnMvZG93&#10;bnJldi54bWxQSwUGAAAAAAQABAD1AAAAhwMAAAAA&#10;" adj="-11796480,,5400" path="m,l1128500,r282125,282125l1128500,564250,,564250,,xe" fillcolor="#53777a" strokecolor="#3b5658" strokeweight="1.5pt">
                    <v:stroke joinstyle="miter"/>
                    <v:formulas/>
                    <v:path arrowok="t" o:connecttype="custom" o:connectlocs="0,0;1265557,0;1581946,1061673;1265557,2123345;0,2123345;0,0" o:connectangles="0,0,0,0,0,0" textboxrect="0,0,1410625,564250"/>
                    <v:textbox inset="4.62pt,2.31pt,4.32586mm,2.31pt">
                      <w:txbxContent>
                        <w:p w14:paraId="1B7BE279" w14:textId="77777777" w:rsidR="00BA0B8B" w:rsidRPr="00BA0B8B" w:rsidRDefault="00BA0B8B" w:rsidP="00BA0B8B">
                          <w:pPr>
                            <w:pStyle w:val="NormalWeb"/>
                            <w:spacing w:before="0" w:beforeAutospacing="0" w:after="92" w:afterAutospacing="0" w:line="216" w:lineRule="auto"/>
                            <w:rPr>
                              <w:sz w:val="22"/>
                              <w:szCs w:val="22"/>
                            </w:rPr>
                          </w:pPr>
                          <w:r w:rsidRPr="00BA0B8B">
                            <w:rPr>
                              <w:rFonts w:ascii="Calibri" w:eastAsia="Times New Roman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1. Determine data needs</w:t>
                          </w:r>
                        </w:p>
                      </w:txbxContent>
                    </v:textbox>
                  </v:shape>
                  <v:shape id="Freeform 6" o:spid="_x0000_s1029" style="position:absolute;left:14191;top:6;width:15819;height:21234;visibility:visible;mso-wrap-style:square;v-text-anchor:middle" coordsize="1410625,564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ZM8IA&#10;AADaAAAADwAAAGRycy9kb3ducmV2LnhtbESPQWsCMRSE7wX/Q3hCbzWrhaWuRhFBFNtLVTw/k2d2&#10;cfOybqJu/31TKHgcZuYbZjrvXC3u1IbKs4LhIANBrL2p2Co47FdvHyBCRDZYeyYFPxRgPuu9TLEw&#10;/sHfdN9FKxKEQ4EKyhibQsqgS3IYBr4hTt7Ztw5jkq2VpsVHgrtajrIslw4rTgslNrQsSV92N6fA&#10;7vX1+nl65/U2/1qetR1tx/6o1Gu/W0xAROriM/zf3hgFOfxdSTd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RkzwgAAANoAAAAPAAAAAAAAAAAAAAAAAJgCAABkcnMvZG93&#10;bnJldi54bWxQSwUGAAAAAAQABAD1AAAAhwMAAAAA&#10;" adj="-11796480,,5400" path="m,l1128500,r282125,282125l1128500,564250,,564250,282125,282125,,xe" fillcolor="#53777a" strokecolor="#3b5658" strokeweight="1.5pt">
                    <v:stroke joinstyle="miter"/>
                    <v:formulas/>
                    <v:path arrowok="t" o:connecttype="custom" o:connectlocs="0,0;1265557,0;1581946,1061673;1265557,2123346;0,2123346;316389,1061673;0,0" o:connectangles="0,0,0,0,0,0,0" textboxrect="0,0,1410625,564250"/>
                    <v:textbox inset="9.05919mm,2.31pt,8.24428mm,2.31pt">
                      <w:txbxContent>
                        <w:p w14:paraId="7AABF6EC" w14:textId="77777777" w:rsidR="00BA0B8B" w:rsidRPr="00BA0B8B" w:rsidRDefault="00BA0B8B" w:rsidP="00BA0B8B">
                          <w:pPr>
                            <w:pStyle w:val="NormalWeb"/>
                            <w:spacing w:before="0" w:beforeAutospacing="0" w:after="92" w:afterAutospacing="0" w:line="216" w:lineRule="auto"/>
                            <w:rPr>
                              <w:sz w:val="22"/>
                              <w:szCs w:val="22"/>
                            </w:rPr>
                          </w:pPr>
                          <w:r w:rsidRPr="00BA0B8B">
                            <w:rPr>
                              <w:rFonts w:ascii="Calibri" w:eastAsia="Times New Roman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2. Assess existing assets</w:t>
                          </w:r>
                        </w:p>
                      </w:txbxContent>
                    </v:textbox>
                  </v:shape>
                  <v:shape id="Freeform 7" o:spid="_x0000_s1030" style="position:absolute;left:28382;top:6;width:15820;height:21234;visibility:visible;mso-wrap-style:square;v-text-anchor:middle" coordsize="1410625,564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8qMMA&#10;AADaAAAADwAAAGRycy9kb3ducmV2LnhtbESPT2sCMRTE7wW/Q3iCt5pVwerWKCKIRXvxDz2/Js/s&#10;0s3Lukl1/fZGKPQ4zMxvmNmidZW4UhNKzwoG/QwEsfamZKvgdFy/TkCEiGyw8kwK7hRgMe+8zDA3&#10;/sZ7uh6iFQnCIUcFRYx1LmXQBTkMfV8TJ+/sG4cxycZK0+AtwV0lh1k2lg5LTgsF1rQqSP8cfp0C&#10;e9SXy+57xJvt+HN11na4nfovpXrddvkOIlIb/8N/7Q+j4A2eV9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m8qMMAAADaAAAADwAAAAAAAAAAAAAAAACYAgAAZHJzL2Rv&#10;d25yZXYueG1sUEsFBgAAAAAEAAQA9QAAAIgDAAAAAA==&#10;" adj="-11796480,,5400" path="m,l1128500,r282125,282125l1128500,564250,,564250,282125,282125,,xe" fillcolor="#53777a" strokecolor="#3b5658" strokeweight="1.5pt">
                    <v:stroke joinstyle="miter"/>
                    <v:formulas/>
                    <v:path arrowok="t" o:connecttype="custom" o:connectlocs="0,0;1265557,0;1581946,1061673;1265557,2123346;0,2123346;316389,1061673;0,0" o:connectangles="0,0,0,0,0,0,0" textboxrect="0,0,1410625,564250"/>
                    <v:textbox inset="9.05919mm,2.31pt,8.24428mm,2.31pt">
                      <w:txbxContent>
                        <w:p w14:paraId="322CBA11" w14:textId="77777777" w:rsidR="00BA0B8B" w:rsidRPr="00BA0B8B" w:rsidRDefault="00BA0B8B" w:rsidP="00BA0B8B">
                          <w:pPr>
                            <w:pStyle w:val="NormalWeb"/>
                            <w:spacing w:before="0" w:beforeAutospacing="0" w:after="92" w:afterAutospacing="0" w:line="216" w:lineRule="auto"/>
                            <w:rPr>
                              <w:sz w:val="22"/>
                              <w:szCs w:val="22"/>
                            </w:rPr>
                          </w:pPr>
                          <w:r w:rsidRPr="00BA0B8B">
                            <w:rPr>
                              <w:rFonts w:ascii="Calibri" w:eastAsia="Times New Roman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3. Identify data gaps</w:t>
                          </w:r>
                        </w:p>
                      </w:txbxContent>
                    </v:textbox>
                  </v:shape>
                  <v:shape id="Freeform 8" o:spid="_x0000_s1031" style="position:absolute;left:42573;top:6;width:15820;height:21234;visibility:visible;mso-wrap-style:square;v-text-anchor:middle" coordsize="1410625,564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EqL4A&#10;AADaAAAADwAAAGRycy9kb3ducmV2LnhtbERPy4rCMBTdC/5DuII7TZ1FHaqxiCAoAwM6fsCluTZ9&#10;5KY2Uevfm8WAy8N5r/PBtuJBva8cK1jMExDEhdMVlwouf/vZNwgfkDW2jknBizzkm/FojZl2Tz7R&#10;4xxKEUPYZ6jAhNBlUvrCkEU/dx1x5K6utxgi7Eupe3zGcNvKryRJpcWKY4PBjnaGiuZ8twos3o6v&#10;rq6bZUGLNDX1/bj8+VVqOhm2KxCBhvAR/7sPWkHcGq/EG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AhKi+AAAA2gAAAA8AAAAAAAAAAAAAAAAAmAIAAGRycy9kb3ducmV2&#10;LnhtbFBLBQYAAAAABAAEAPUAAACDAwAAAAA=&#10;" adj="-11796480,,5400" path="m,l1128500,r282125,282125l1128500,564250,,564250,282125,282125,,xe" fillcolor="#d95b43" strokecolor="#9f412f" strokeweight="1.5pt">
                    <v:stroke joinstyle="miter"/>
                    <v:formulas/>
                    <v:path arrowok="t" o:connecttype="custom" o:connectlocs="0,0;1265557,0;1581946,1061673;1265557,2123346;0,2123346;316389,1061673;0,0" o:connectangles="0,0,0,0,0,0,0" textboxrect="0,0,1410625,564250"/>
                    <v:textbox inset="9.05919mm,2.31pt,8.24428mm,2.31pt">
                      <w:txbxContent>
                        <w:p w14:paraId="78EADB3D" w14:textId="77777777" w:rsidR="00BA0B8B" w:rsidRPr="00BA0B8B" w:rsidRDefault="00BA0B8B" w:rsidP="00BA0B8B">
                          <w:pPr>
                            <w:pStyle w:val="NormalWeb"/>
                            <w:spacing w:before="0" w:beforeAutospacing="0" w:after="92" w:afterAutospacing="0" w:line="216" w:lineRule="auto"/>
                            <w:rPr>
                              <w:sz w:val="22"/>
                              <w:szCs w:val="22"/>
                            </w:rPr>
                          </w:pPr>
                          <w:r w:rsidRPr="00BA0B8B">
                            <w:rPr>
                              <w:rFonts w:ascii="Calibri" w:eastAsia="Times New Roman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4. Conduct outreach to districts</w:t>
                          </w:r>
                        </w:p>
                      </w:txbxContent>
                    </v:textbox>
                  </v:shape>
                  <v:shape id="Freeform 9" o:spid="_x0000_s1032" style="position:absolute;left:56765;top:102;width:15819;height:21234;visibility:visible;mso-wrap-style:square;v-text-anchor:middle" coordsize="1410625,564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hM8EA&#10;AADaAAAADwAAAGRycy9kb3ducmV2LnhtbESP0YrCMBRE3wX/IVzBN031oWo1igiCIiysux9waa5N&#10;a3NTm6j1783Cgo/DzJxhVpvO1uJBrS8dK5iMExDEudMlFwp+f/ajOQgfkDXWjknBizxs1v3eCjPt&#10;nvxNj3MoRISwz1CBCaHJpPS5IYt+7Bri6F1cazFE2RZSt/iMcFvLaZKk0mLJccFgQztD+fV8twos&#10;3o6vpqqus5wmaWqq+3F2+lJqOOi2SxCBuvAJ/7cPWsEC/q7EG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MITPBAAAA2gAAAA8AAAAAAAAAAAAAAAAAmAIAAGRycy9kb3du&#10;cmV2LnhtbFBLBQYAAAAABAAEAPUAAACGAwAAAAA=&#10;" adj="-11796480,,5400" path="m,l1128500,r282125,282125l1128500,564250,,564250,282125,282125,,xe" fillcolor="#d95b43" strokecolor="#9f412f" strokeweight="1.5pt">
                    <v:stroke joinstyle="miter"/>
                    <v:formulas/>
                    <v:path arrowok="t" o:connecttype="custom" o:connectlocs="0,0;1265557,0;1581946,1061673;1265557,2123346;0,2123346;316389,1061673;0,0" o:connectangles="0,0,0,0,0,0,0" textboxrect="0,0,1410625,564250"/>
                    <v:textbox inset="9.05919mm,2.31pt,8.24428mm,2.31pt">
                      <w:txbxContent>
                        <w:p w14:paraId="64E9B4C9" w14:textId="77777777" w:rsidR="00BA0B8B" w:rsidRPr="00BA0B8B" w:rsidRDefault="00BA0B8B" w:rsidP="00BA0B8B">
                          <w:pPr>
                            <w:pStyle w:val="NormalWeb"/>
                            <w:spacing w:before="0" w:beforeAutospacing="0" w:after="92" w:afterAutospacing="0" w:line="216" w:lineRule="auto"/>
                            <w:rPr>
                              <w:sz w:val="22"/>
                              <w:szCs w:val="22"/>
                            </w:rPr>
                          </w:pPr>
                          <w:r w:rsidRPr="00BA0B8B">
                            <w:rPr>
                              <w:rFonts w:ascii="Calibri" w:eastAsia="Times New Roman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5. Create a data collection plan</w:t>
                          </w:r>
                        </w:p>
                      </w:txbxContent>
                    </v:textbox>
                  </v:shape>
                  <v:shape id="Freeform 10" o:spid="_x0000_s1033" style="position:absolute;left:70956;top:6;width:15819;height:21234;visibility:visible;mso-wrap-style:square;v-text-anchor:middle" coordsize="1410625,564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UI8IA&#10;AADbAAAADwAAAGRycy9kb3ducmV2LnhtbESPQU/DMAyF70j8h8hIuyCWsgMqZdkESKBxpN2Bo9V4&#10;TUXjVElou38/HyZxs/We3/u83S9+UBPF1Ac28LguQBG3wfbcGTg2Hw8lqJSRLQ6BycCZEux3tzdb&#10;rGyY+ZumOndKQjhVaMDlPFZap9aRx7QOI7FopxA9Zlljp23EWcL9oDdF8aQ99iwNDkd6d9T+1n/e&#10;wKcry9nS21f9rH/u/alxUxGdMau75fUFVKYl/5uv1wcr+EIvv8gAenc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1QjwgAAANsAAAAPAAAAAAAAAAAAAAAAAJgCAABkcnMvZG93&#10;bnJldi54bWxQSwUGAAAAAAQABAD1AAAAhwMAAAAA&#10;" adj="-11796480,,5400" path="m,l1128500,r282125,282125l1128500,564250,,564250,282125,282125,,xe" fillcolor="#2f2f49" strokecolor="#202033" strokeweight="1.5pt">
                    <v:stroke joinstyle="miter"/>
                    <v:formulas/>
                    <v:path arrowok="t" o:connecttype="custom" o:connectlocs="0,0;1265557,0;1581946,1061673;1265557,2123346;0,2123346;316389,1061673;0,0" o:connectangles="0,0,0,0,0,0,0" textboxrect="0,0,1410625,564250"/>
                    <v:textbox inset="9.05919mm,2.31pt,8.24428mm,2.31pt">
                      <w:txbxContent>
                        <w:p w14:paraId="74C96626" w14:textId="77777777" w:rsidR="00BA0B8B" w:rsidRPr="00BA0B8B" w:rsidRDefault="00BA0B8B" w:rsidP="00BA0B8B">
                          <w:pPr>
                            <w:pStyle w:val="NormalWeb"/>
                            <w:spacing w:before="0" w:beforeAutospacing="0" w:after="92" w:afterAutospacing="0" w:line="216" w:lineRule="auto"/>
                            <w:rPr>
                              <w:sz w:val="22"/>
                              <w:szCs w:val="22"/>
                            </w:rPr>
                          </w:pPr>
                          <w:r w:rsidRPr="00BA0B8B">
                            <w:rPr>
                              <w:rFonts w:ascii="Calibri" w:eastAsia="Times New Roman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6. Analyze data</w:t>
                          </w:r>
                        </w:p>
                      </w:txbxContent>
                    </v:textbox>
                  </v:shape>
                </v:group>
                <v:shape id="Freeform 3" o:spid="_x0000_s1034" style="position:absolute;left:75438;width:14015;height:9100;visibility:visible;mso-wrap-style:square;v-text-anchor:middle" coordsize="1410625,564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/UsEA&#10;AADaAAAADwAAAGRycy9kb3ducmV2LnhtbESPQWvCQBSE7wX/w/KEXopuaqHE6Cq2oLTHRg8eH9ln&#10;Nph9G3a3SfrvXUHocZiZb5j1drSt6MmHxrGC13kGgrhyuuFawem4n+UgQkTW2DomBX8UYLuZPK2x&#10;0G7gH+rLWIsE4VCgAhNjV0gZKkMWw9x1xMm7OG8xJulrqT0OCW5buciyd2mx4bRgsKNPQ9W1/LUK&#10;DibPB00f3+VSnl/s5Wj6zBulnqfjbgUi0hj/w4/2l1bwBvcr6Qb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2P1LBAAAA2gAAAA8AAAAAAAAAAAAAAAAAmAIAAGRycy9kb3du&#10;cmV2LnhtbFBLBQYAAAAABAAEAPUAAACGAwAAAAA=&#10;" adj="-11796480,,5400" path="m,l1128500,r282125,282125l1128500,564250,,564250,282125,282125,,xe" fillcolor="#2f2f49" strokecolor="#202033" strokeweight="1.5pt">
                  <v:stroke joinstyle="miter"/>
                  <v:formulas/>
                  <v:path arrowok="t" o:connecttype="custom" o:connectlocs="0,0;1121239,0;1401549,455002;1121239,910005;0,910005;280310,455002;0,0" o:connectangles="0,0,0,0,0,0,0" textboxrect="0,0,1410625,564250"/>
                  <v:textbox inset="9.05919mm,2.31pt,8.24428mm,2.31pt">
                    <w:txbxContent>
                      <w:p w14:paraId="6D60A58E" w14:textId="77777777" w:rsidR="00BA0B8B" w:rsidRPr="00BA0B8B" w:rsidRDefault="00BA0B8B" w:rsidP="00BA0B8B">
                        <w:pPr>
                          <w:pStyle w:val="NormalWeb"/>
                          <w:spacing w:before="0" w:beforeAutospacing="0" w:after="92" w:afterAutospacing="0" w:line="216" w:lineRule="auto"/>
                          <w:rPr>
                            <w:sz w:val="22"/>
                            <w:szCs w:val="22"/>
                          </w:rPr>
                        </w:pPr>
                        <w:r w:rsidRPr="00BA0B8B">
                          <w:rPr>
                            <w:rFonts w:ascii="Calibri" w:eastAsia="Times New Roman" w:hAnsi="Calibri"/>
                            <w:color w:val="FFFFFF"/>
                            <w:kern w:val="24"/>
                            <w:sz w:val="22"/>
                            <w:szCs w:val="22"/>
                          </w:rPr>
                          <w:t>7. Respond to data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CBF876" w14:textId="77777777" w:rsidR="00EF3EDA" w:rsidRDefault="00EF3EDA" w:rsidP="00CC5385">
      <w:pPr>
        <w:rPr>
          <w:szCs w:val="20"/>
        </w:rPr>
      </w:pPr>
    </w:p>
    <w:p w14:paraId="1FECB814" w14:textId="60EECF85" w:rsidR="00C52C90" w:rsidRDefault="005E2017" w:rsidP="00CC5385">
      <w:pPr>
        <w:rPr>
          <w:b/>
          <w:szCs w:val="20"/>
        </w:rPr>
      </w:pPr>
      <w:r>
        <w:rPr>
          <w:b/>
          <w:szCs w:val="20"/>
        </w:rPr>
        <w:t xml:space="preserve">Steps 1-3: </w:t>
      </w:r>
      <w:r w:rsidR="00E42693" w:rsidRPr="00E42693">
        <w:rPr>
          <w:b/>
          <w:szCs w:val="20"/>
        </w:rPr>
        <w:t>Data Planning Tool</w:t>
      </w:r>
    </w:p>
    <w:p w14:paraId="3F5C465B" w14:textId="07B11DDC" w:rsidR="00715D8C" w:rsidRPr="00715D8C" w:rsidRDefault="00715D8C" w:rsidP="00CC5385">
      <w:pPr>
        <w:rPr>
          <w:szCs w:val="20"/>
        </w:rPr>
      </w:pPr>
      <w:r>
        <w:rPr>
          <w:szCs w:val="20"/>
        </w:rPr>
        <w:t>The data planning tool below identifies questi</w:t>
      </w:r>
      <w:r w:rsidR="00FA5EEE">
        <w:rPr>
          <w:szCs w:val="20"/>
        </w:rPr>
        <w:t>ons to help state teams determine their data needs</w:t>
      </w:r>
      <w:r w:rsidR="005E2017">
        <w:rPr>
          <w:szCs w:val="20"/>
        </w:rPr>
        <w:t xml:space="preserve">, assess existing assets, and identify data gaps. Ideally, state leads should develop a theory of action, equity goals, and aligned lagging and leading indicators prior to completing the data table. State leads may also want to consult a data specialist at the SEA to assist with completing the tool. </w:t>
      </w:r>
    </w:p>
    <w:p w14:paraId="0C95C199" w14:textId="77777777" w:rsidR="00E42693" w:rsidRDefault="00E42693" w:rsidP="00CC5385">
      <w:pPr>
        <w:rPr>
          <w:szCs w:val="20"/>
        </w:rPr>
      </w:pPr>
    </w:p>
    <w:p w14:paraId="23DB6146" w14:textId="77777777" w:rsidR="00522D32" w:rsidRPr="007D5E55" w:rsidRDefault="00522D32" w:rsidP="00CC5385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439"/>
        <w:gridCol w:w="1508"/>
        <w:gridCol w:w="1494"/>
        <w:gridCol w:w="1491"/>
        <w:gridCol w:w="1502"/>
        <w:gridCol w:w="1494"/>
        <w:gridCol w:w="1494"/>
        <w:gridCol w:w="1482"/>
        <w:gridCol w:w="1502"/>
      </w:tblGrid>
      <w:tr w:rsidR="00B05A4A" w:rsidRPr="00BA0B8B" w14:paraId="6EA1B941" w14:textId="77777777" w:rsidTr="00B05A4A">
        <w:trPr>
          <w:trHeight w:val="432"/>
        </w:trPr>
        <w:tc>
          <w:tcPr>
            <w:tcW w:w="842" w:type="pct"/>
            <w:gridSpan w:val="2"/>
            <w:vMerge w:val="restart"/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4DD5" w14:textId="482F4498" w:rsidR="00BA0B8B" w:rsidRPr="00BA0B8B" w:rsidRDefault="00BA0B8B" w:rsidP="00BA0B8B">
            <w:pPr>
              <w:rPr>
                <w:b/>
                <w:color w:val="000000" w:themeColor="text1"/>
                <w:sz w:val="18"/>
                <w:szCs w:val="18"/>
              </w:rPr>
            </w:pPr>
            <w:r w:rsidRPr="00E42693">
              <w:rPr>
                <w:b/>
                <w:color w:val="000000" w:themeColor="text1"/>
                <w:sz w:val="18"/>
                <w:szCs w:val="18"/>
              </w:rPr>
              <w:t>[Theory of Action]</w:t>
            </w:r>
          </w:p>
        </w:tc>
        <w:tc>
          <w:tcPr>
            <w:tcW w:w="524" w:type="pct"/>
            <w:shd w:val="clear" w:color="auto" w:fill="2F2F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D84B" w14:textId="77777777" w:rsidR="00BA0B8B" w:rsidRPr="00BA0B8B" w:rsidRDefault="00BA0B8B" w:rsidP="00BA0B8B">
            <w:pPr>
              <w:jc w:val="center"/>
              <w:rPr>
                <w:sz w:val="18"/>
                <w:szCs w:val="18"/>
              </w:rPr>
            </w:pPr>
            <w:r w:rsidRPr="00BA0B8B">
              <w:rPr>
                <w:b/>
                <w:bCs/>
                <w:sz w:val="18"/>
                <w:szCs w:val="18"/>
              </w:rPr>
              <w:t>Determine data needs</w:t>
            </w:r>
          </w:p>
        </w:tc>
        <w:tc>
          <w:tcPr>
            <w:tcW w:w="2078" w:type="pct"/>
            <w:gridSpan w:val="4"/>
            <w:shd w:val="clear" w:color="auto" w:fill="2F2F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8F03" w14:textId="77777777" w:rsidR="00BA0B8B" w:rsidRPr="00BA0B8B" w:rsidRDefault="00BA0B8B" w:rsidP="00BA0B8B">
            <w:pPr>
              <w:jc w:val="center"/>
              <w:rPr>
                <w:sz w:val="18"/>
                <w:szCs w:val="18"/>
              </w:rPr>
            </w:pPr>
            <w:r w:rsidRPr="00BA0B8B">
              <w:rPr>
                <w:b/>
                <w:bCs/>
                <w:sz w:val="18"/>
                <w:szCs w:val="18"/>
              </w:rPr>
              <w:t>Assess existing assets</w:t>
            </w:r>
          </w:p>
        </w:tc>
        <w:tc>
          <w:tcPr>
            <w:tcW w:w="1556" w:type="pct"/>
            <w:gridSpan w:val="3"/>
            <w:shd w:val="clear" w:color="auto" w:fill="2F2F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930CC" w14:textId="77777777" w:rsidR="00BA0B8B" w:rsidRPr="00BA0B8B" w:rsidRDefault="00BA0B8B" w:rsidP="00BA0B8B">
            <w:pPr>
              <w:jc w:val="center"/>
              <w:rPr>
                <w:sz w:val="18"/>
                <w:szCs w:val="18"/>
              </w:rPr>
            </w:pPr>
            <w:r w:rsidRPr="00BA0B8B">
              <w:rPr>
                <w:b/>
                <w:bCs/>
                <w:sz w:val="18"/>
                <w:szCs w:val="18"/>
              </w:rPr>
              <w:t>Identify data gaps</w:t>
            </w:r>
          </w:p>
        </w:tc>
      </w:tr>
      <w:tr w:rsidR="00BA0B8B" w:rsidRPr="00BA0B8B" w14:paraId="592C486B" w14:textId="77777777" w:rsidTr="00B05A4A">
        <w:trPr>
          <w:trHeight w:val="1999"/>
        </w:trPr>
        <w:tc>
          <w:tcPr>
            <w:tcW w:w="842" w:type="pct"/>
            <w:gridSpan w:val="2"/>
            <w:vMerge/>
            <w:vAlign w:val="center"/>
            <w:hideMark/>
          </w:tcPr>
          <w:p w14:paraId="4D4CE6D4" w14:textId="77777777" w:rsidR="00BA0B8B" w:rsidRPr="00BA0B8B" w:rsidRDefault="00BA0B8B" w:rsidP="00BA0B8B"/>
        </w:tc>
        <w:tc>
          <w:tcPr>
            <w:tcW w:w="524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0225E" w14:textId="77777777" w:rsidR="00BA0B8B" w:rsidRPr="00BA0B8B" w:rsidRDefault="00BA0B8B" w:rsidP="00BA0B8B">
            <w:pPr>
              <w:rPr>
                <w:sz w:val="18"/>
              </w:rPr>
            </w:pPr>
            <w:r w:rsidRPr="00BA0B8B">
              <w:rPr>
                <w:sz w:val="18"/>
              </w:rPr>
              <w:t>What data are required to calculate the metric?</w:t>
            </w:r>
          </w:p>
        </w:tc>
        <w:tc>
          <w:tcPr>
            <w:tcW w:w="519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33156" w14:textId="77777777" w:rsidR="00BA0B8B" w:rsidRPr="00BA0B8B" w:rsidRDefault="00BA0B8B" w:rsidP="00BA0B8B">
            <w:pPr>
              <w:rPr>
                <w:sz w:val="18"/>
              </w:rPr>
            </w:pPr>
            <w:r w:rsidRPr="00BA0B8B">
              <w:rPr>
                <w:sz w:val="18"/>
              </w:rPr>
              <w:t>Which of the data for the metric are already collected by the SEA?</w:t>
            </w:r>
          </w:p>
        </w:tc>
        <w:tc>
          <w:tcPr>
            <w:tcW w:w="518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88B21" w14:textId="77777777" w:rsidR="00BA0B8B" w:rsidRPr="00BA0B8B" w:rsidRDefault="00BA0B8B" w:rsidP="00BA0B8B">
            <w:pPr>
              <w:rPr>
                <w:sz w:val="18"/>
              </w:rPr>
            </w:pPr>
            <w:r w:rsidRPr="00BA0B8B">
              <w:rPr>
                <w:sz w:val="18"/>
              </w:rPr>
              <w:t>What is the source (or sources) of the data?</w:t>
            </w:r>
          </w:p>
          <w:p w14:paraId="6B3E577D" w14:textId="77777777" w:rsidR="00BA0B8B" w:rsidRPr="00BA0B8B" w:rsidRDefault="00BA0B8B" w:rsidP="00BA0B8B">
            <w:pPr>
              <w:rPr>
                <w:sz w:val="18"/>
              </w:rPr>
            </w:pPr>
            <w:r w:rsidRPr="00BA0B8B">
              <w:rPr>
                <w:sz w:val="18"/>
              </w:rPr>
              <w:t> </w:t>
            </w:r>
          </w:p>
        </w:tc>
        <w:tc>
          <w:tcPr>
            <w:tcW w:w="522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AF42D5" w14:textId="77777777" w:rsidR="00BA0B8B" w:rsidRPr="00BA0B8B" w:rsidRDefault="00BA0B8B" w:rsidP="00BA0B8B">
            <w:pPr>
              <w:rPr>
                <w:sz w:val="18"/>
              </w:rPr>
            </w:pPr>
            <w:r w:rsidRPr="00BA0B8B">
              <w:rPr>
                <w:sz w:val="18"/>
              </w:rPr>
              <w:t>At what level of granularity are the data collected (e.g., individual-level, aggregate)?</w:t>
            </w:r>
          </w:p>
        </w:tc>
        <w:tc>
          <w:tcPr>
            <w:tcW w:w="519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A3B8EC" w14:textId="77777777" w:rsidR="00BA0B8B" w:rsidRPr="00BA0B8B" w:rsidRDefault="00BA0B8B" w:rsidP="00BA0B8B">
            <w:pPr>
              <w:rPr>
                <w:sz w:val="18"/>
              </w:rPr>
            </w:pPr>
            <w:r w:rsidRPr="00BA0B8B">
              <w:rPr>
                <w:sz w:val="18"/>
              </w:rPr>
              <w:t xml:space="preserve">When </w:t>
            </w:r>
            <w:proofErr w:type="gramStart"/>
            <w:r w:rsidRPr="00BA0B8B">
              <w:rPr>
                <w:sz w:val="18"/>
              </w:rPr>
              <w:t>are these data</w:t>
            </w:r>
            <w:proofErr w:type="gramEnd"/>
            <w:r w:rsidRPr="00BA0B8B">
              <w:rPr>
                <w:sz w:val="18"/>
              </w:rPr>
              <w:t xml:space="preserve"> collected and when are they available to analyze at the SEA?</w:t>
            </w:r>
          </w:p>
        </w:tc>
        <w:tc>
          <w:tcPr>
            <w:tcW w:w="519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A23E1" w14:textId="77777777" w:rsidR="00BA0B8B" w:rsidRPr="00BA0B8B" w:rsidRDefault="00BA0B8B" w:rsidP="00BA0B8B">
            <w:pPr>
              <w:rPr>
                <w:sz w:val="18"/>
              </w:rPr>
            </w:pPr>
            <w:r w:rsidRPr="00BA0B8B">
              <w:rPr>
                <w:sz w:val="18"/>
              </w:rPr>
              <w:t xml:space="preserve">Which of the data for the metric are </w:t>
            </w:r>
            <w:r w:rsidRPr="00BA0B8B">
              <w:rPr>
                <w:sz w:val="18"/>
                <w:u w:val="single"/>
              </w:rPr>
              <w:t>not</w:t>
            </w:r>
            <w:r w:rsidRPr="00BA0B8B">
              <w:rPr>
                <w:sz w:val="18"/>
              </w:rPr>
              <w:t xml:space="preserve"> currently collected by the SEA, or are not collected how or when they are needed?</w:t>
            </w:r>
          </w:p>
        </w:tc>
        <w:tc>
          <w:tcPr>
            <w:tcW w:w="515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3F4907" w14:textId="77777777" w:rsidR="00BA0B8B" w:rsidRPr="00BA0B8B" w:rsidRDefault="00BA0B8B" w:rsidP="00BA0B8B">
            <w:pPr>
              <w:rPr>
                <w:sz w:val="18"/>
              </w:rPr>
            </w:pPr>
            <w:r w:rsidRPr="00BA0B8B">
              <w:rPr>
                <w:sz w:val="18"/>
              </w:rPr>
              <w:t>Do the data exist at the LEA level?</w:t>
            </w:r>
          </w:p>
        </w:tc>
        <w:tc>
          <w:tcPr>
            <w:tcW w:w="522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E166A9" w14:textId="77777777" w:rsidR="00BA0B8B" w:rsidRPr="00BA0B8B" w:rsidRDefault="00BA0B8B" w:rsidP="00BA0B8B">
            <w:pPr>
              <w:rPr>
                <w:sz w:val="18"/>
              </w:rPr>
            </w:pPr>
            <w:r w:rsidRPr="00BA0B8B">
              <w:rPr>
                <w:sz w:val="18"/>
              </w:rPr>
              <w:t>If the data are not available, what would it take to collect them? When are they needed, and at what level of granularity?</w:t>
            </w:r>
          </w:p>
        </w:tc>
      </w:tr>
      <w:tr w:rsidR="00BA0B8B" w:rsidRPr="00BA0B8B" w14:paraId="686984BF" w14:textId="77777777" w:rsidTr="00B05A4A">
        <w:trPr>
          <w:trHeight w:val="432"/>
        </w:trPr>
        <w:tc>
          <w:tcPr>
            <w:tcW w:w="342" w:type="pct"/>
            <w:vMerge w:val="restart"/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27B6" w14:textId="476520A0" w:rsidR="00BA0B8B" w:rsidRPr="00BA0B8B" w:rsidRDefault="00BA0B8B" w:rsidP="00BA0B8B">
            <w:pPr>
              <w:jc w:val="center"/>
            </w:pPr>
            <w:r w:rsidRPr="00E42693">
              <w:rPr>
                <w:b/>
                <w:color w:val="000000" w:themeColor="text1"/>
                <w:sz w:val="18"/>
                <w:szCs w:val="18"/>
              </w:rPr>
              <w:t>[Goal 1]</w:t>
            </w:r>
          </w:p>
        </w:tc>
        <w:tc>
          <w:tcPr>
            <w:tcW w:w="50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7727BE" w14:textId="06019B5F" w:rsidR="00BA0B8B" w:rsidRPr="00BA0B8B" w:rsidRDefault="00BA0B8B" w:rsidP="00BA0B8B">
            <w:r w:rsidRPr="00E42693">
              <w:rPr>
                <w:color w:val="000000" w:themeColor="text1"/>
                <w:sz w:val="18"/>
                <w:szCs w:val="18"/>
              </w:rPr>
              <w:t>[Lagging indicator 1.1a]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3C6776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59DF9F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4DB16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B5AC71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A52F8A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1D755B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2C150C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6A43" w14:textId="77777777" w:rsidR="00BA0B8B" w:rsidRPr="00BA0B8B" w:rsidRDefault="00BA0B8B" w:rsidP="00BA0B8B">
            <w:r w:rsidRPr="00BA0B8B">
              <w:t> </w:t>
            </w:r>
          </w:p>
        </w:tc>
      </w:tr>
      <w:tr w:rsidR="00BA0B8B" w:rsidRPr="00BA0B8B" w14:paraId="6BEC3B7C" w14:textId="77777777" w:rsidTr="00B05A4A">
        <w:trPr>
          <w:trHeight w:val="432"/>
        </w:trPr>
        <w:tc>
          <w:tcPr>
            <w:tcW w:w="342" w:type="pct"/>
            <w:vMerge/>
            <w:vAlign w:val="center"/>
            <w:hideMark/>
          </w:tcPr>
          <w:p w14:paraId="33168FB2" w14:textId="77777777" w:rsidR="00BA0B8B" w:rsidRPr="00BA0B8B" w:rsidRDefault="00BA0B8B" w:rsidP="00BA0B8B"/>
        </w:tc>
        <w:tc>
          <w:tcPr>
            <w:tcW w:w="50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936042" w14:textId="7FE4F90B" w:rsidR="00BA0B8B" w:rsidRPr="00BA0B8B" w:rsidRDefault="00BA0B8B" w:rsidP="00BA0B8B">
            <w:r w:rsidRPr="00E42693">
              <w:rPr>
                <w:color w:val="000000" w:themeColor="text1"/>
                <w:sz w:val="18"/>
                <w:szCs w:val="18"/>
              </w:rPr>
              <w:t>[Leading indicator 1.1b]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E0671E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E0CB02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D8CEC9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1E4AA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E1A1D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AC8188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F224B0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763C17" w14:textId="77777777" w:rsidR="00BA0B8B" w:rsidRPr="00BA0B8B" w:rsidRDefault="00BA0B8B" w:rsidP="00BA0B8B">
            <w:r w:rsidRPr="00BA0B8B">
              <w:t> </w:t>
            </w:r>
          </w:p>
        </w:tc>
      </w:tr>
      <w:tr w:rsidR="00BA0B8B" w:rsidRPr="00BA0B8B" w14:paraId="739ADC33" w14:textId="77777777" w:rsidTr="00B05A4A">
        <w:trPr>
          <w:trHeight w:val="432"/>
        </w:trPr>
        <w:tc>
          <w:tcPr>
            <w:tcW w:w="342" w:type="pct"/>
            <w:vMerge/>
            <w:vAlign w:val="center"/>
            <w:hideMark/>
          </w:tcPr>
          <w:p w14:paraId="60B2EB12" w14:textId="77777777" w:rsidR="00BA0B8B" w:rsidRPr="00BA0B8B" w:rsidRDefault="00BA0B8B" w:rsidP="00BA0B8B"/>
        </w:tc>
        <w:tc>
          <w:tcPr>
            <w:tcW w:w="50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F10873" w14:textId="5911CBFF" w:rsidR="00BA0B8B" w:rsidRPr="00BA0B8B" w:rsidRDefault="00BA0B8B" w:rsidP="00BA0B8B">
            <w:r w:rsidRPr="00E42693">
              <w:rPr>
                <w:color w:val="000000" w:themeColor="text1"/>
                <w:sz w:val="18"/>
                <w:szCs w:val="18"/>
              </w:rPr>
              <w:t>[Lagging indicator 1.2a]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DE07BC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DB769D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622B2C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1EEB0E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2C8182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7110CC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9E4145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3AD8C5" w14:textId="77777777" w:rsidR="00BA0B8B" w:rsidRPr="00BA0B8B" w:rsidRDefault="00BA0B8B" w:rsidP="00BA0B8B">
            <w:r w:rsidRPr="00BA0B8B">
              <w:t> </w:t>
            </w:r>
          </w:p>
        </w:tc>
      </w:tr>
      <w:tr w:rsidR="00BA0B8B" w:rsidRPr="00BA0B8B" w14:paraId="3ACE1AA3" w14:textId="77777777" w:rsidTr="00B05A4A">
        <w:trPr>
          <w:trHeight w:val="432"/>
        </w:trPr>
        <w:tc>
          <w:tcPr>
            <w:tcW w:w="342" w:type="pct"/>
            <w:vMerge/>
            <w:vAlign w:val="center"/>
            <w:hideMark/>
          </w:tcPr>
          <w:p w14:paraId="16FE7A2E" w14:textId="77777777" w:rsidR="00BA0B8B" w:rsidRPr="00BA0B8B" w:rsidRDefault="00BA0B8B" w:rsidP="00BA0B8B"/>
        </w:tc>
        <w:tc>
          <w:tcPr>
            <w:tcW w:w="50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A1EEAF" w14:textId="1C3BBAF2" w:rsidR="00BA0B8B" w:rsidRPr="00BA0B8B" w:rsidRDefault="00BA0B8B" w:rsidP="00BA0B8B">
            <w:r w:rsidRPr="00E42693">
              <w:rPr>
                <w:color w:val="000000" w:themeColor="text1"/>
                <w:sz w:val="18"/>
                <w:szCs w:val="18"/>
              </w:rPr>
              <w:t>[Leading indicator 1.2b]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4E7D59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BAE01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BF1AB5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04A06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D4B1D4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6F033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1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9BABC" w14:textId="77777777" w:rsidR="00BA0B8B" w:rsidRPr="00BA0B8B" w:rsidRDefault="00BA0B8B" w:rsidP="00BA0B8B">
            <w:r w:rsidRPr="00BA0B8B">
              <w:t> </w:t>
            </w:r>
          </w:p>
        </w:tc>
        <w:tc>
          <w:tcPr>
            <w:tcW w:w="5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ED687A" w14:textId="77777777" w:rsidR="00BA0B8B" w:rsidRPr="00BA0B8B" w:rsidRDefault="00BA0B8B" w:rsidP="00BA0B8B">
            <w:r w:rsidRPr="00BA0B8B">
              <w:t> </w:t>
            </w:r>
          </w:p>
        </w:tc>
      </w:tr>
    </w:tbl>
    <w:p w14:paraId="15A9EE9B" w14:textId="392B1E7C" w:rsidR="00F10C60" w:rsidRDefault="00F10C60" w:rsidP="00CC53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692"/>
        <w:gridCol w:w="1275"/>
        <w:gridCol w:w="1266"/>
        <w:gridCol w:w="1263"/>
        <w:gridCol w:w="2603"/>
        <w:gridCol w:w="1269"/>
        <w:gridCol w:w="1266"/>
        <w:gridCol w:w="1258"/>
        <w:gridCol w:w="1269"/>
      </w:tblGrid>
      <w:tr w:rsidR="00147864" w:rsidRPr="00BA0B8B" w14:paraId="7B3C340B" w14:textId="77777777" w:rsidTr="00EF045F">
        <w:trPr>
          <w:trHeight w:val="432"/>
        </w:trPr>
        <w:tc>
          <w:tcPr>
            <w:tcW w:w="1015" w:type="pct"/>
            <w:gridSpan w:val="2"/>
            <w:vMerge w:val="restart"/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BB86" w14:textId="2D51809C" w:rsidR="002971F6" w:rsidRPr="00BA0B8B" w:rsidRDefault="00AD61A1" w:rsidP="003C335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CT </w:t>
            </w:r>
            <w:r w:rsidR="00FE23E9" w:rsidRPr="00364ADE">
              <w:rPr>
                <w:b/>
              </w:rPr>
              <w:t>Theory of Action 1</w:t>
            </w:r>
            <w:r w:rsidR="00FE23E9" w:rsidRPr="00FE23E9">
              <w:rPr>
                <w:b/>
                <w:sz w:val="20"/>
                <w:szCs w:val="20"/>
              </w:rPr>
              <w:t>:</w:t>
            </w:r>
            <w:r w:rsidR="00FE23E9" w:rsidRPr="00FE23E9">
              <w:rPr>
                <w:sz w:val="20"/>
                <w:szCs w:val="20"/>
              </w:rPr>
              <w:t xml:space="preserve"> </w:t>
            </w:r>
            <w:r w:rsidR="00FE23E9" w:rsidRPr="00FE23E9">
              <w:rPr>
                <w:sz w:val="18"/>
                <w:szCs w:val="18"/>
              </w:rPr>
              <w:t>If the CSDE implements a comprehensive approach to improving principal and teacher preparation… Then, high-poverty/high-minority schools in Connecticut will be better able to retain excellent educators and reduce the percentage of inexperienced staff…</w:t>
            </w:r>
          </w:p>
        </w:tc>
        <w:tc>
          <w:tcPr>
            <w:tcW w:w="443" w:type="pct"/>
            <w:shd w:val="clear" w:color="auto" w:fill="2F2F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F9EA" w14:textId="77777777" w:rsidR="002971F6" w:rsidRPr="00BA0B8B" w:rsidRDefault="002971F6" w:rsidP="003C335B">
            <w:pPr>
              <w:jc w:val="center"/>
              <w:rPr>
                <w:sz w:val="18"/>
                <w:szCs w:val="18"/>
              </w:rPr>
            </w:pPr>
            <w:r w:rsidRPr="00BA0B8B">
              <w:rPr>
                <w:b/>
                <w:bCs/>
                <w:sz w:val="18"/>
                <w:szCs w:val="18"/>
              </w:rPr>
              <w:t>Determine data needs</w:t>
            </w:r>
          </w:p>
        </w:tc>
        <w:tc>
          <w:tcPr>
            <w:tcW w:w="2224" w:type="pct"/>
            <w:gridSpan w:val="4"/>
            <w:shd w:val="clear" w:color="auto" w:fill="2F2F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77F8" w14:textId="77777777" w:rsidR="002971F6" w:rsidRPr="00BA0B8B" w:rsidRDefault="002971F6" w:rsidP="003C335B">
            <w:pPr>
              <w:jc w:val="center"/>
              <w:rPr>
                <w:sz w:val="18"/>
                <w:szCs w:val="18"/>
              </w:rPr>
            </w:pPr>
            <w:r w:rsidRPr="00BA0B8B">
              <w:rPr>
                <w:b/>
                <w:bCs/>
                <w:sz w:val="18"/>
                <w:szCs w:val="18"/>
              </w:rPr>
              <w:t>Assess existing assets</w:t>
            </w:r>
          </w:p>
        </w:tc>
        <w:tc>
          <w:tcPr>
            <w:tcW w:w="1318" w:type="pct"/>
            <w:gridSpan w:val="3"/>
            <w:shd w:val="clear" w:color="auto" w:fill="2F2F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6FDD" w14:textId="77777777" w:rsidR="002971F6" w:rsidRPr="00BA0B8B" w:rsidRDefault="002971F6" w:rsidP="003C335B">
            <w:pPr>
              <w:jc w:val="center"/>
              <w:rPr>
                <w:sz w:val="18"/>
                <w:szCs w:val="18"/>
              </w:rPr>
            </w:pPr>
            <w:r w:rsidRPr="00BA0B8B">
              <w:rPr>
                <w:b/>
                <w:bCs/>
                <w:sz w:val="18"/>
                <w:szCs w:val="18"/>
              </w:rPr>
              <w:t>Identify data gaps</w:t>
            </w:r>
          </w:p>
        </w:tc>
      </w:tr>
      <w:tr w:rsidR="00147864" w:rsidRPr="00BA0B8B" w14:paraId="10ED2A61" w14:textId="77777777" w:rsidTr="00EF045F">
        <w:trPr>
          <w:trHeight w:val="1999"/>
        </w:trPr>
        <w:tc>
          <w:tcPr>
            <w:tcW w:w="1015" w:type="pct"/>
            <w:gridSpan w:val="2"/>
            <w:vMerge/>
            <w:vAlign w:val="center"/>
            <w:hideMark/>
          </w:tcPr>
          <w:p w14:paraId="4FA58421" w14:textId="77777777" w:rsidR="002971F6" w:rsidRPr="00BA0B8B" w:rsidRDefault="002971F6" w:rsidP="003C335B"/>
        </w:tc>
        <w:tc>
          <w:tcPr>
            <w:tcW w:w="443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CAC2D4" w14:textId="77777777" w:rsidR="002971F6" w:rsidRPr="00BA0B8B" w:rsidRDefault="002971F6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What data are required to calculate the metric?</w:t>
            </w:r>
          </w:p>
        </w:tc>
        <w:tc>
          <w:tcPr>
            <w:tcW w:w="440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0F484" w14:textId="77777777" w:rsidR="002971F6" w:rsidRPr="00BA0B8B" w:rsidRDefault="002971F6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Which of the data for the metric are already collected by the SEA?</w:t>
            </w:r>
          </w:p>
        </w:tc>
        <w:tc>
          <w:tcPr>
            <w:tcW w:w="439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D139F4" w14:textId="77777777" w:rsidR="002971F6" w:rsidRPr="00BA0B8B" w:rsidRDefault="002971F6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What is the source (or sources) of the data?</w:t>
            </w:r>
          </w:p>
          <w:p w14:paraId="56A922DA" w14:textId="77777777" w:rsidR="002971F6" w:rsidRPr="00BA0B8B" w:rsidRDefault="002971F6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 </w:t>
            </w:r>
          </w:p>
        </w:tc>
        <w:tc>
          <w:tcPr>
            <w:tcW w:w="904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ADD89" w14:textId="77777777" w:rsidR="002971F6" w:rsidRPr="00BA0B8B" w:rsidRDefault="002971F6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At what level of granularity are the data collected (e.g., individual-level, aggregate)?</w:t>
            </w:r>
          </w:p>
        </w:tc>
        <w:tc>
          <w:tcPr>
            <w:tcW w:w="440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01B088" w14:textId="77777777" w:rsidR="002971F6" w:rsidRPr="00BA0B8B" w:rsidRDefault="002971F6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 xml:space="preserve">When </w:t>
            </w:r>
            <w:proofErr w:type="gramStart"/>
            <w:r w:rsidRPr="00BA0B8B">
              <w:rPr>
                <w:sz w:val="18"/>
              </w:rPr>
              <w:t>are these data</w:t>
            </w:r>
            <w:proofErr w:type="gramEnd"/>
            <w:r w:rsidRPr="00BA0B8B">
              <w:rPr>
                <w:sz w:val="18"/>
              </w:rPr>
              <w:t xml:space="preserve"> collected and when are they available to analyze at the SEA?</w:t>
            </w:r>
          </w:p>
        </w:tc>
        <w:tc>
          <w:tcPr>
            <w:tcW w:w="440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DE0A20" w14:textId="77777777" w:rsidR="002971F6" w:rsidRPr="00BA0B8B" w:rsidRDefault="002971F6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 xml:space="preserve">Which of the data for the metric are </w:t>
            </w:r>
            <w:r w:rsidRPr="00BA0B8B">
              <w:rPr>
                <w:sz w:val="18"/>
                <w:u w:val="single"/>
              </w:rPr>
              <w:t>not</w:t>
            </w:r>
            <w:r w:rsidRPr="00BA0B8B">
              <w:rPr>
                <w:sz w:val="18"/>
              </w:rPr>
              <w:t xml:space="preserve"> currently collected by the SEA, or are not collected how or when they are needed?</w:t>
            </w:r>
          </w:p>
        </w:tc>
        <w:tc>
          <w:tcPr>
            <w:tcW w:w="437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375AB9" w14:textId="77777777" w:rsidR="002971F6" w:rsidRPr="00BA0B8B" w:rsidRDefault="002971F6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Do the data exist at the LEA level?</w:t>
            </w:r>
          </w:p>
        </w:tc>
        <w:tc>
          <w:tcPr>
            <w:tcW w:w="441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A047BF" w14:textId="77777777" w:rsidR="002971F6" w:rsidRPr="00BA0B8B" w:rsidRDefault="002971F6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If the data are not available, what would it take to collect them? When are they needed, and at what level of granularity?</w:t>
            </w:r>
          </w:p>
        </w:tc>
      </w:tr>
      <w:tr w:rsidR="00147864" w:rsidRPr="00BA0B8B" w14:paraId="1F4D8748" w14:textId="77777777" w:rsidTr="003918B7">
        <w:trPr>
          <w:trHeight w:val="930"/>
        </w:trPr>
        <w:tc>
          <w:tcPr>
            <w:tcW w:w="427" w:type="pct"/>
            <w:vMerge w:val="restart"/>
            <w:tcBorders>
              <w:right w:val="single" w:sz="18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835B" w14:textId="21A00A13" w:rsidR="002971F6" w:rsidRPr="00BA0B8B" w:rsidRDefault="002971F6" w:rsidP="003C335B">
            <w:pPr>
              <w:jc w:val="center"/>
            </w:pPr>
            <w:r w:rsidRPr="002971F6">
              <w:rPr>
                <w:rFonts w:ascii="Calibri" w:eastAsia="Times New Roman" w:hAnsi="Calibri" w:cs="Times New Roman"/>
                <w:b/>
                <w:bCs/>
                <w:color w:val="BF9000"/>
                <w:sz w:val="20"/>
                <w:szCs w:val="20"/>
              </w:rPr>
              <w:t xml:space="preserve">RETENTION: </w:t>
            </w:r>
            <w:r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By 2020, the percentage of </w:t>
            </w:r>
            <w:r w:rsidRPr="002971F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principals</w:t>
            </w:r>
            <w:r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who stay 5 years or more will have increased by 10% from the baseline data.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DF3C23" w14:textId="36671556" w:rsidR="002971F6" w:rsidRPr="00BA0B8B" w:rsidRDefault="002971F6" w:rsidP="003C335B">
            <w:r w:rsidRPr="00E42693">
              <w:rPr>
                <w:color w:val="000000" w:themeColor="text1"/>
                <w:sz w:val="18"/>
                <w:szCs w:val="18"/>
              </w:rPr>
              <w:t>[Lagging indicator 1.1a]</w:t>
            </w:r>
            <w:r w:rsidR="00BD67B8"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BD67B8" w:rsidRPr="002971F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Percentage of principals who remain 5 years in 2018</w:t>
            </w:r>
            <w:r w:rsidR="00BD67B8"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3" w:type="pct"/>
            <w:tcBorders>
              <w:left w:val="single" w:sz="1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2CAC8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FA19C0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BA8BFA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9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98DC9F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54A1B2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BECA7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284FC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F46182" w14:textId="77777777" w:rsidR="002971F6" w:rsidRPr="00BA0B8B" w:rsidRDefault="002971F6" w:rsidP="003C335B">
            <w:r w:rsidRPr="00BA0B8B">
              <w:t> </w:t>
            </w:r>
          </w:p>
        </w:tc>
      </w:tr>
      <w:tr w:rsidR="00147864" w:rsidRPr="00BA0B8B" w14:paraId="50652E38" w14:textId="77777777" w:rsidTr="00EF045F">
        <w:trPr>
          <w:trHeight w:val="1476"/>
        </w:trPr>
        <w:tc>
          <w:tcPr>
            <w:tcW w:w="427" w:type="pct"/>
            <w:vMerge/>
            <w:vAlign w:val="center"/>
            <w:hideMark/>
          </w:tcPr>
          <w:p w14:paraId="7C4B9178" w14:textId="77777777" w:rsidR="002971F6" w:rsidRPr="00BA0B8B" w:rsidRDefault="002971F6" w:rsidP="003C335B"/>
        </w:tc>
        <w:tc>
          <w:tcPr>
            <w:tcW w:w="58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18B142" w14:textId="0677C7F5" w:rsidR="002971F6" w:rsidRPr="00BA0B8B" w:rsidRDefault="002971F6" w:rsidP="00815C8A">
            <w:r w:rsidRPr="00E42693">
              <w:rPr>
                <w:color w:val="000000" w:themeColor="text1"/>
                <w:sz w:val="18"/>
                <w:szCs w:val="18"/>
              </w:rPr>
              <w:t>[Leading indicator 1.1b]</w:t>
            </w:r>
            <w:r w:rsidR="00BD67B8"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BD67B8" w:rsidRPr="002971F6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1. Percentage of principals who are retained in </w:t>
            </w:r>
            <w:r w:rsidR="00815C8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e</w:t>
            </w:r>
            <w:r w:rsidR="00BD67B8" w:rsidRPr="002971F6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ach </w:t>
            </w:r>
            <w:r w:rsidR="00BA346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district/</w:t>
            </w:r>
            <w:r w:rsidR="00BD67B8" w:rsidRPr="002971F6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school each year</w:t>
            </w:r>
          </w:p>
        </w:tc>
        <w:tc>
          <w:tcPr>
            <w:tcW w:w="44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53D2B" w14:textId="473C9CEB" w:rsidR="002971F6" w:rsidRPr="00245279" w:rsidRDefault="00245279" w:rsidP="00245279">
            <w:pPr>
              <w:rPr>
                <w:sz w:val="18"/>
                <w:szCs w:val="18"/>
              </w:rPr>
            </w:pPr>
            <w:r w:rsidRPr="00245279">
              <w:rPr>
                <w:sz w:val="18"/>
                <w:szCs w:val="18"/>
              </w:rPr>
              <w:t>Individual principal data by district/school location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186EC5" w14:textId="42E010F5" w:rsidR="002971F6" w:rsidRPr="00245279" w:rsidRDefault="00245279" w:rsidP="003C335B">
            <w:pPr>
              <w:rPr>
                <w:sz w:val="18"/>
                <w:szCs w:val="18"/>
              </w:rPr>
            </w:pPr>
            <w:r w:rsidRPr="00245279">
              <w:rPr>
                <w:sz w:val="18"/>
                <w:szCs w:val="18"/>
              </w:rPr>
              <w:t xml:space="preserve">CSDE </w:t>
            </w:r>
            <w:r>
              <w:rPr>
                <w:sz w:val="18"/>
                <w:szCs w:val="18"/>
              </w:rPr>
              <w:t xml:space="preserve">(SEA) </w:t>
            </w:r>
            <w:r w:rsidRPr="00245279">
              <w:rPr>
                <w:sz w:val="18"/>
                <w:szCs w:val="18"/>
              </w:rPr>
              <w:t>collects all data in this area</w:t>
            </w:r>
          </w:p>
        </w:tc>
        <w:tc>
          <w:tcPr>
            <w:tcW w:w="4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5E2E5F" w14:textId="738AED6C" w:rsidR="002971F6" w:rsidRPr="00245279" w:rsidRDefault="00245279" w:rsidP="003C335B">
            <w:pPr>
              <w:rPr>
                <w:sz w:val="18"/>
                <w:szCs w:val="18"/>
              </w:rPr>
            </w:pPr>
            <w:r w:rsidRPr="00245279">
              <w:rPr>
                <w:sz w:val="18"/>
                <w:szCs w:val="18"/>
              </w:rPr>
              <w:t>EDS-Educator Data System</w:t>
            </w:r>
          </w:p>
        </w:tc>
        <w:tc>
          <w:tcPr>
            <w:tcW w:w="9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5ABD6" w14:textId="576E3BF6" w:rsidR="002971F6" w:rsidRPr="00BA0B8B" w:rsidRDefault="00245279" w:rsidP="003C335B">
            <w:r w:rsidRPr="00245279">
              <w:rPr>
                <w:sz w:val="18"/>
                <w:szCs w:val="18"/>
              </w:rPr>
              <w:t>Individual principal data by district/school location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DEE00" w14:textId="6921B428" w:rsidR="002971F6" w:rsidRPr="00245279" w:rsidRDefault="00245279" w:rsidP="003C335B">
            <w:pPr>
              <w:rPr>
                <w:sz w:val="18"/>
                <w:szCs w:val="18"/>
              </w:rPr>
            </w:pPr>
            <w:r w:rsidRPr="00245279">
              <w:rPr>
                <w:sz w:val="18"/>
                <w:szCs w:val="18"/>
              </w:rPr>
              <w:t>Data is collected throughout the year on a rolling basis and reported as of Oct. 1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E02924" w14:textId="4E50CF4D" w:rsidR="002971F6" w:rsidRPr="00245279" w:rsidRDefault="002971F6" w:rsidP="003C335B">
            <w:pPr>
              <w:rPr>
                <w:sz w:val="18"/>
                <w:szCs w:val="18"/>
              </w:rPr>
            </w:pPr>
            <w:r w:rsidRPr="00BA0B8B">
              <w:t> </w:t>
            </w:r>
            <w:r w:rsidR="00245279" w:rsidRPr="00245279">
              <w:rPr>
                <w:sz w:val="18"/>
                <w:szCs w:val="18"/>
              </w:rPr>
              <w:t>None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970F94" w14:textId="21352B69" w:rsidR="002971F6" w:rsidRPr="00245279" w:rsidRDefault="002971F6" w:rsidP="003C335B">
            <w:pPr>
              <w:rPr>
                <w:sz w:val="18"/>
                <w:szCs w:val="18"/>
              </w:rPr>
            </w:pPr>
            <w:r w:rsidRPr="00BA0B8B">
              <w:t> </w:t>
            </w:r>
            <w:r w:rsidR="00245279" w:rsidRPr="00245279">
              <w:rPr>
                <w:sz w:val="18"/>
                <w:szCs w:val="18"/>
              </w:rPr>
              <w:t>Yes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D5EA8" w14:textId="27675978" w:rsidR="002971F6" w:rsidRPr="00245279" w:rsidRDefault="00245279" w:rsidP="003C335B">
            <w:pPr>
              <w:rPr>
                <w:sz w:val="18"/>
                <w:szCs w:val="18"/>
              </w:rPr>
            </w:pPr>
            <w:r w:rsidRPr="00245279">
              <w:rPr>
                <w:sz w:val="18"/>
                <w:szCs w:val="18"/>
              </w:rPr>
              <w:t>The district is the source for providing the information to the SEA level.</w:t>
            </w:r>
          </w:p>
        </w:tc>
      </w:tr>
      <w:tr w:rsidR="00147864" w:rsidRPr="00BA0B8B" w14:paraId="6243244A" w14:textId="77777777" w:rsidTr="00EF045F">
        <w:trPr>
          <w:trHeight w:val="432"/>
        </w:trPr>
        <w:tc>
          <w:tcPr>
            <w:tcW w:w="427" w:type="pct"/>
            <w:vMerge/>
            <w:vAlign w:val="center"/>
            <w:hideMark/>
          </w:tcPr>
          <w:p w14:paraId="54AAF65B" w14:textId="77777777" w:rsidR="002971F6" w:rsidRPr="00BA0B8B" w:rsidRDefault="002971F6" w:rsidP="003C335B"/>
        </w:tc>
        <w:tc>
          <w:tcPr>
            <w:tcW w:w="58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9DCFF" w14:textId="7C66441D" w:rsidR="002971F6" w:rsidRPr="00BA0B8B" w:rsidRDefault="00BD67B8" w:rsidP="00BA3465">
            <w:r w:rsidRPr="00B60299">
              <w:rPr>
                <w:b/>
                <w:color w:val="FF0000"/>
                <w:sz w:val="18"/>
                <w:szCs w:val="18"/>
                <w:highlight w:val="yellow"/>
              </w:rPr>
              <w:t>[</w:t>
            </w:r>
            <w:r w:rsidR="00B60299" w:rsidRPr="00B60299">
              <w:rPr>
                <w:b/>
                <w:color w:val="FF0000"/>
                <w:sz w:val="18"/>
                <w:szCs w:val="18"/>
                <w:highlight w:val="yellow"/>
              </w:rPr>
              <w:t>PROPOSED</w:t>
            </w:r>
            <w:r w:rsidR="00B60299" w:rsidRPr="00B60299">
              <w:rPr>
                <w:color w:val="FF0000"/>
                <w:sz w:val="18"/>
                <w:szCs w:val="18"/>
              </w:rPr>
              <w:t xml:space="preserve"> </w:t>
            </w:r>
            <w:r w:rsidRPr="00E42693">
              <w:rPr>
                <w:color w:val="000000" w:themeColor="text1"/>
                <w:sz w:val="18"/>
                <w:szCs w:val="18"/>
              </w:rPr>
              <w:t>Leading indicator 1.2b]</w:t>
            </w:r>
            <w:r w:rsidR="00467A3F"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467A3F" w:rsidRPr="002971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467A3F" w:rsidRPr="002971F6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. Percentage of principals who </w:t>
            </w:r>
            <w:r w:rsidR="00BA346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completed</w:t>
            </w:r>
            <w:r w:rsidR="00467A3F" w:rsidRPr="002971F6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 training in teaching conditions best practice</w:t>
            </w:r>
          </w:p>
        </w:tc>
        <w:tc>
          <w:tcPr>
            <w:tcW w:w="44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FF79C" w14:textId="31E52085" w:rsidR="002971F6" w:rsidRPr="00B94DCE" w:rsidRDefault="00245279" w:rsidP="003C335B">
            <w:pPr>
              <w:rPr>
                <w:sz w:val="18"/>
                <w:szCs w:val="18"/>
              </w:rPr>
            </w:pPr>
            <w:r w:rsidRPr="00B94DCE">
              <w:rPr>
                <w:sz w:val="18"/>
                <w:szCs w:val="18"/>
              </w:rPr>
              <w:t>CSDE (SEA)</w:t>
            </w:r>
            <w:r w:rsidR="00B94DCE" w:rsidRPr="00B94DCE">
              <w:rPr>
                <w:sz w:val="18"/>
                <w:szCs w:val="18"/>
              </w:rPr>
              <w:t xml:space="preserve"> does not collect this information however it could be linked to Educator Identification Numbers (EIN)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AACE66" w14:textId="112FEC01" w:rsidR="002971F6" w:rsidRPr="00124B40" w:rsidRDefault="002971F6" w:rsidP="003C335B">
            <w:pPr>
              <w:rPr>
                <w:sz w:val="18"/>
                <w:szCs w:val="18"/>
              </w:rPr>
            </w:pPr>
            <w:r w:rsidRPr="00124B40">
              <w:rPr>
                <w:sz w:val="18"/>
                <w:szCs w:val="18"/>
              </w:rPr>
              <w:t> </w:t>
            </w:r>
            <w:r w:rsidR="00124B40" w:rsidRPr="00124B40">
              <w:rPr>
                <w:sz w:val="18"/>
                <w:szCs w:val="18"/>
              </w:rPr>
              <w:t>None</w:t>
            </w:r>
          </w:p>
        </w:tc>
        <w:tc>
          <w:tcPr>
            <w:tcW w:w="4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CF7C5" w14:textId="640112AD" w:rsidR="002971F6" w:rsidRPr="00124B40" w:rsidRDefault="00124B40" w:rsidP="003C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EDS and attendance records from the training</w:t>
            </w:r>
          </w:p>
        </w:tc>
        <w:tc>
          <w:tcPr>
            <w:tcW w:w="9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A1CCD" w14:textId="183663DF" w:rsidR="002971F6" w:rsidRPr="00124B40" w:rsidRDefault="00124B40" w:rsidP="003C335B">
            <w:pPr>
              <w:rPr>
                <w:sz w:val="18"/>
                <w:szCs w:val="18"/>
              </w:rPr>
            </w:pPr>
            <w:r w:rsidRPr="00245279">
              <w:rPr>
                <w:sz w:val="18"/>
                <w:szCs w:val="18"/>
              </w:rPr>
              <w:t>Individual principal data by district/school location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AFD551" w14:textId="6E9B9A0F" w:rsidR="002971F6" w:rsidRPr="00124B40" w:rsidRDefault="00B133C5" w:rsidP="00B13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515FE1">
              <w:rPr>
                <w:sz w:val="18"/>
                <w:szCs w:val="18"/>
              </w:rPr>
              <w:t xml:space="preserve">ollection </w:t>
            </w:r>
            <w:r>
              <w:rPr>
                <w:sz w:val="18"/>
                <w:szCs w:val="18"/>
              </w:rPr>
              <w:t xml:space="preserve">will vary </w:t>
            </w:r>
            <w:r w:rsidR="00515FE1">
              <w:rPr>
                <w:sz w:val="18"/>
                <w:szCs w:val="18"/>
              </w:rPr>
              <w:t xml:space="preserve">based on how districts track participation in trainings and professional development 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974D08" w14:textId="2A7C588E" w:rsidR="002971F6" w:rsidRPr="00124B40" w:rsidRDefault="00B133C5" w:rsidP="00434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 of principals is not tracked by CSDE unless the training is statutorily required.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73061F" w14:textId="388CB250" w:rsidR="002971F6" w:rsidRPr="00124B40" w:rsidRDefault="002971F6" w:rsidP="003C335B">
            <w:pPr>
              <w:rPr>
                <w:sz w:val="18"/>
                <w:szCs w:val="18"/>
              </w:rPr>
            </w:pPr>
            <w:r w:rsidRPr="00124B40">
              <w:rPr>
                <w:sz w:val="18"/>
                <w:szCs w:val="18"/>
              </w:rPr>
              <w:t> </w:t>
            </w:r>
            <w:r w:rsidR="00434914">
              <w:rPr>
                <w:sz w:val="18"/>
                <w:szCs w:val="18"/>
              </w:rPr>
              <w:t xml:space="preserve">Yes, could be linked back to CSDE (SEA) if the </w:t>
            </w:r>
            <w:r w:rsidR="00434914" w:rsidRPr="00B94DCE">
              <w:rPr>
                <w:sz w:val="18"/>
                <w:szCs w:val="18"/>
              </w:rPr>
              <w:t>Educator Identification Numbers (EIN)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BEA16A" w14:textId="77777777" w:rsidR="002971F6" w:rsidRPr="00124B40" w:rsidRDefault="002971F6" w:rsidP="003C335B">
            <w:pPr>
              <w:rPr>
                <w:sz w:val="18"/>
                <w:szCs w:val="18"/>
              </w:rPr>
            </w:pPr>
            <w:r w:rsidRPr="00124B40">
              <w:rPr>
                <w:sz w:val="18"/>
                <w:szCs w:val="18"/>
              </w:rPr>
              <w:t> </w:t>
            </w:r>
          </w:p>
        </w:tc>
      </w:tr>
      <w:tr w:rsidR="00147864" w:rsidRPr="00BA0B8B" w14:paraId="02C87417" w14:textId="77777777" w:rsidTr="00146C15">
        <w:trPr>
          <w:trHeight w:val="43"/>
        </w:trPr>
        <w:tc>
          <w:tcPr>
            <w:tcW w:w="427" w:type="pct"/>
            <w:vMerge/>
            <w:vAlign w:val="center"/>
            <w:hideMark/>
          </w:tcPr>
          <w:p w14:paraId="44D42158" w14:textId="77777777" w:rsidR="002971F6" w:rsidRPr="00BA0B8B" w:rsidRDefault="002971F6" w:rsidP="003C335B"/>
        </w:tc>
        <w:tc>
          <w:tcPr>
            <w:tcW w:w="58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4FFCED" w14:textId="77777777" w:rsidR="002971F6" w:rsidRDefault="00B60299" w:rsidP="00BA3465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B60299">
              <w:rPr>
                <w:b/>
                <w:color w:val="FF0000"/>
                <w:sz w:val="18"/>
                <w:szCs w:val="18"/>
                <w:highlight w:val="yellow"/>
              </w:rPr>
              <w:t>[PROPOSED</w:t>
            </w:r>
            <w:r w:rsidRPr="00B60299">
              <w:rPr>
                <w:color w:val="FF0000"/>
                <w:sz w:val="18"/>
                <w:szCs w:val="18"/>
              </w:rPr>
              <w:t xml:space="preserve"> </w:t>
            </w:r>
            <w:r w:rsidR="002971F6" w:rsidRPr="00E42693">
              <w:rPr>
                <w:color w:val="000000" w:themeColor="text1"/>
                <w:sz w:val="18"/>
                <w:szCs w:val="18"/>
              </w:rPr>
              <w:t>Leading indicator 1.</w:t>
            </w:r>
            <w:r w:rsidR="00FE23E9">
              <w:rPr>
                <w:color w:val="000000" w:themeColor="text1"/>
                <w:sz w:val="18"/>
                <w:szCs w:val="18"/>
              </w:rPr>
              <w:t>3</w:t>
            </w:r>
            <w:r w:rsidR="002971F6" w:rsidRPr="00E42693">
              <w:rPr>
                <w:color w:val="000000" w:themeColor="text1"/>
                <w:sz w:val="18"/>
                <w:szCs w:val="18"/>
              </w:rPr>
              <w:t>b]</w:t>
            </w:r>
            <w:r w:rsidR="00467A3F"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467A3F" w:rsidRPr="002971F6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3. Percentage of principals who are involved in an induction program or mentoring program</w:t>
            </w:r>
            <w:r w:rsidR="00BA346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.</w:t>
            </w:r>
          </w:p>
          <w:p w14:paraId="69A6FB9E" w14:textId="77777777" w:rsidR="00BA3465" w:rsidRDefault="00BA3465" w:rsidP="00BA3465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</w:p>
          <w:p w14:paraId="460FCF6A" w14:textId="77777777" w:rsidR="00BA3465" w:rsidRDefault="00BA3465" w:rsidP="00BA3465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</w:p>
          <w:p w14:paraId="19100D7B" w14:textId="05EF8842" w:rsidR="00BA3465" w:rsidRPr="00BA0B8B" w:rsidRDefault="00BA3465" w:rsidP="00BA3465"/>
        </w:tc>
        <w:tc>
          <w:tcPr>
            <w:tcW w:w="44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1D95D" w14:textId="77777777" w:rsidR="002971F6" w:rsidRPr="00BA0B8B" w:rsidRDefault="002971F6" w:rsidP="003C335B">
            <w:r w:rsidRPr="00BA0B8B">
              <w:lastRenderedPageBreak/>
              <w:t> 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5C88AB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F3F7B0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9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72068A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718951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ADB035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4DC70C" w14:textId="77777777" w:rsidR="002971F6" w:rsidRPr="00BA0B8B" w:rsidRDefault="002971F6" w:rsidP="003C335B">
            <w:r w:rsidRPr="00BA0B8B">
              <w:t> 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D9D4E1" w14:textId="77777777" w:rsidR="002971F6" w:rsidRPr="00BA0B8B" w:rsidRDefault="002971F6" w:rsidP="003C335B">
            <w:r w:rsidRPr="00BA0B8B">
              <w:t> </w:t>
            </w:r>
          </w:p>
        </w:tc>
      </w:tr>
      <w:tr w:rsidR="00147864" w:rsidRPr="00BA0B8B" w14:paraId="50C109CF" w14:textId="77777777" w:rsidTr="00EF045F">
        <w:trPr>
          <w:trHeight w:val="432"/>
        </w:trPr>
        <w:tc>
          <w:tcPr>
            <w:tcW w:w="1015" w:type="pct"/>
            <w:gridSpan w:val="2"/>
            <w:vMerge w:val="restart"/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AFFC" w14:textId="2ABFB2B8" w:rsidR="0025311A" w:rsidRPr="00BA0B8B" w:rsidRDefault="00AD61A1" w:rsidP="00364A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</w:rPr>
              <w:t xml:space="preserve">CT </w:t>
            </w:r>
            <w:r w:rsidR="0023760F" w:rsidRPr="00364ADE">
              <w:rPr>
                <w:b/>
              </w:rPr>
              <w:t>Theory of Action 1:</w:t>
            </w:r>
            <w:r w:rsidR="0023760F" w:rsidRPr="00FE23E9">
              <w:rPr>
                <w:sz w:val="20"/>
                <w:szCs w:val="20"/>
              </w:rPr>
              <w:t xml:space="preserve"> </w:t>
            </w:r>
            <w:r w:rsidR="0023760F" w:rsidRPr="00FE23E9">
              <w:rPr>
                <w:sz w:val="18"/>
                <w:szCs w:val="18"/>
              </w:rPr>
              <w:t>If the CSDE implements a comprehensive approach to improving principal and teacher preparation</w:t>
            </w:r>
            <w:r w:rsidR="00364ADE" w:rsidRPr="00FE23E9">
              <w:rPr>
                <w:sz w:val="18"/>
                <w:szCs w:val="18"/>
              </w:rPr>
              <w:t>…</w:t>
            </w:r>
            <w:r w:rsidR="0023760F" w:rsidRPr="00FE23E9">
              <w:rPr>
                <w:sz w:val="18"/>
                <w:szCs w:val="18"/>
              </w:rPr>
              <w:t xml:space="preserve"> Then, high-poverty/high-minority schools in Connecticut will be better able to retain excellent educators and reduce the percentage of inexperienced staff</w:t>
            </w:r>
            <w:r w:rsidR="00364ADE" w:rsidRPr="00FE23E9">
              <w:rPr>
                <w:sz w:val="18"/>
                <w:szCs w:val="18"/>
              </w:rPr>
              <w:t>…</w:t>
            </w:r>
            <w:r w:rsidR="0023760F" w:rsidRPr="00FE23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shd w:val="clear" w:color="auto" w:fill="2F2F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D2046" w14:textId="77777777" w:rsidR="0025311A" w:rsidRPr="00BA0B8B" w:rsidRDefault="0025311A" w:rsidP="003C335B">
            <w:pPr>
              <w:jc w:val="center"/>
              <w:rPr>
                <w:sz w:val="18"/>
                <w:szCs w:val="18"/>
              </w:rPr>
            </w:pPr>
            <w:r w:rsidRPr="00BA0B8B">
              <w:rPr>
                <w:b/>
                <w:bCs/>
                <w:sz w:val="18"/>
                <w:szCs w:val="18"/>
              </w:rPr>
              <w:t>Determine data needs</w:t>
            </w:r>
          </w:p>
        </w:tc>
        <w:tc>
          <w:tcPr>
            <w:tcW w:w="2224" w:type="pct"/>
            <w:gridSpan w:val="4"/>
            <w:shd w:val="clear" w:color="auto" w:fill="2F2F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1372" w14:textId="77777777" w:rsidR="0025311A" w:rsidRPr="00BA0B8B" w:rsidRDefault="0025311A" w:rsidP="003C335B">
            <w:pPr>
              <w:jc w:val="center"/>
              <w:rPr>
                <w:sz w:val="18"/>
                <w:szCs w:val="18"/>
              </w:rPr>
            </w:pPr>
            <w:r w:rsidRPr="00BA0B8B">
              <w:rPr>
                <w:b/>
                <w:bCs/>
                <w:sz w:val="18"/>
                <w:szCs w:val="18"/>
              </w:rPr>
              <w:t>Assess existing assets</w:t>
            </w:r>
          </w:p>
        </w:tc>
        <w:tc>
          <w:tcPr>
            <w:tcW w:w="1318" w:type="pct"/>
            <w:gridSpan w:val="3"/>
            <w:shd w:val="clear" w:color="auto" w:fill="2F2F4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B32F" w14:textId="77777777" w:rsidR="0025311A" w:rsidRPr="00BA0B8B" w:rsidRDefault="0025311A" w:rsidP="003C335B">
            <w:pPr>
              <w:jc w:val="center"/>
              <w:rPr>
                <w:sz w:val="18"/>
                <w:szCs w:val="18"/>
              </w:rPr>
            </w:pPr>
            <w:r w:rsidRPr="00BA0B8B">
              <w:rPr>
                <w:b/>
                <w:bCs/>
                <w:sz w:val="18"/>
                <w:szCs w:val="18"/>
              </w:rPr>
              <w:t>Identify data gaps</w:t>
            </w:r>
          </w:p>
        </w:tc>
      </w:tr>
      <w:tr w:rsidR="00147864" w:rsidRPr="00BA0B8B" w14:paraId="4CB6FB8B" w14:textId="77777777" w:rsidTr="00EF045F">
        <w:trPr>
          <w:trHeight w:val="1999"/>
        </w:trPr>
        <w:tc>
          <w:tcPr>
            <w:tcW w:w="1015" w:type="pct"/>
            <w:gridSpan w:val="2"/>
            <w:vMerge/>
            <w:vAlign w:val="center"/>
            <w:hideMark/>
          </w:tcPr>
          <w:p w14:paraId="18A22E15" w14:textId="77777777" w:rsidR="0025311A" w:rsidRPr="00BA0B8B" w:rsidRDefault="0025311A" w:rsidP="003C335B"/>
        </w:tc>
        <w:tc>
          <w:tcPr>
            <w:tcW w:w="443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E93FA" w14:textId="77777777" w:rsidR="0025311A" w:rsidRPr="00BA0B8B" w:rsidRDefault="0025311A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What data are required to calculate the metric?</w:t>
            </w:r>
          </w:p>
        </w:tc>
        <w:tc>
          <w:tcPr>
            <w:tcW w:w="440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FA813" w14:textId="77777777" w:rsidR="0025311A" w:rsidRPr="00BA0B8B" w:rsidRDefault="0025311A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Which of the data for the metric are already collected by the SEA?</w:t>
            </w:r>
          </w:p>
        </w:tc>
        <w:tc>
          <w:tcPr>
            <w:tcW w:w="439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AFBAF7" w14:textId="77777777" w:rsidR="0025311A" w:rsidRPr="00BA0B8B" w:rsidRDefault="0025311A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What is the source (or sources) of the data?</w:t>
            </w:r>
          </w:p>
          <w:p w14:paraId="67A47C4E" w14:textId="77777777" w:rsidR="0025311A" w:rsidRPr="00BA0B8B" w:rsidRDefault="0025311A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 </w:t>
            </w:r>
          </w:p>
        </w:tc>
        <w:tc>
          <w:tcPr>
            <w:tcW w:w="904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41AFBA" w14:textId="77777777" w:rsidR="0025311A" w:rsidRPr="00BA0B8B" w:rsidRDefault="0025311A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At what level of granularity are the data collected (e.g., individual-level, aggregate)?</w:t>
            </w:r>
          </w:p>
        </w:tc>
        <w:tc>
          <w:tcPr>
            <w:tcW w:w="440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F41EB" w14:textId="77777777" w:rsidR="0025311A" w:rsidRPr="00BA0B8B" w:rsidRDefault="0025311A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 xml:space="preserve">When </w:t>
            </w:r>
            <w:proofErr w:type="gramStart"/>
            <w:r w:rsidRPr="00BA0B8B">
              <w:rPr>
                <w:sz w:val="18"/>
              </w:rPr>
              <w:t>are these data</w:t>
            </w:r>
            <w:proofErr w:type="gramEnd"/>
            <w:r w:rsidRPr="00BA0B8B">
              <w:rPr>
                <w:sz w:val="18"/>
              </w:rPr>
              <w:t xml:space="preserve"> collected and when are they available to analyze at the SEA?</w:t>
            </w:r>
          </w:p>
        </w:tc>
        <w:tc>
          <w:tcPr>
            <w:tcW w:w="440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90BBEC" w14:textId="77777777" w:rsidR="0025311A" w:rsidRPr="00BA0B8B" w:rsidRDefault="0025311A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 xml:space="preserve">Which of the data for the metric are </w:t>
            </w:r>
            <w:r w:rsidRPr="00BA0B8B">
              <w:rPr>
                <w:sz w:val="18"/>
                <w:u w:val="single"/>
              </w:rPr>
              <w:t>not</w:t>
            </w:r>
            <w:r w:rsidRPr="00BA0B8B">
              <w:rPr>
                <w:sz w:val="18"/>
              </w:rPr>
              <w:t xml:space="preserve"> currently collected by the SEA, or are not collected how or when they are needed?</w:t>
            </w:r>
          </w:p>
        </w:tc>
        <w:tc>
          <w:tcPr>
            <w:tcW w:w="437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8627C6" w14:textId="77777777" w:rsidR="0025311A" w:rsidRPr="00BA0B8B" w:rsidRDefault="0025311A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Do the data exist at the LEA level?</w:t>
            </w:r>
          </w:p>
        </w:tc>
        <w:tc>
          <w:tcPr>
            <w:tcW w:w="441" w:type="pct"/>
            <w:shd w:val="clear" w:color="auto" w:fill="D0D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B0A502" w14:textId="77777777" w:rsidR="0025311A" w:rsidRPr="00BA0B8B" w:rsidRDefault="0025311A" w:rsidP="003C335B">
            <w:pPr>
              <w:rPr>
                <w:sz w:val="18"/>
              </w:rPr>
            </w:pPr>
            <w:r w:rsidRPr="00BA0B8B">
              <w:rPr>
                <w:sz w:val="18"/>
              </w:rPr>
              <w:t>If the data are not available, what would it take to collect them? When are they needed, and at what level of granularity?</w:t>
            </w:r>
          </w:p>
        </w:tc>
      </w:tr>
      <w:tr w:rsidR="00147864" w:rsidRPr="00BA0B8B" w14:paraId="269E0B8B" w14:textId="77777777" w:rsidTr="00146C15">
        <w:trPr>
          <w:trHeight w:val="831"/>
        </w:trPr>
        <w:tc>
          <w:tcPr>
            <w:tcW w:w="427" w:type="pct"/>
            <w:vMerge w:val="restart"/>
            <w:tcBorders>
              <w:right w:val="single" w:sz="18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D7B8" w14:textId="19B4521B" w:rsidR="0025311A" w:rsidRPr="00BA0B8B" w:rsidRDefault="0025311A" w:rsidP="003C335B">
            <w:pPr>
              <w:jc w:val="center"/>
            </w:pPr>
            <w:r w:rsidRPr="002971F6">
              <w:rPr>
                <w:rFonts w:ascii="Calibri" w:eastAsia="Times New Roman" w:hAnsi="Calibri" w:cs="Times New Roman"/>
                <w:b/>
                <w:bCs/>
                <w:color w:val="BF9000"/>
                <w:sz w:val="20"/>
                <w:szCs w:val="20"/>
              </w:rPr>
              <w:t xml:space="preserve">RETENTION: </w:t>
            </w:r>
            <w:r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By 2020, the percentage of </w:t>
            </w:r>
            <w:r w:rsidRPr="002971F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teachers</w:t>
            </w:r>
            <w:r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who stay 5 years or more in high-poverty, high-minority schools will increase by 10%.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4C679E" w14:textId="7E589C3A" w:rsidR="0025311A" w:rsidRPr="00BA0B8B" w:rsidRDefault="0025311A" w:rsidP="003C335B">
            <w:r w:rsidRPr="00E42693">
              <w:rPr>
                <w:color w:val="000000" w:themeColor="text1"/>
                <w:sz w:val="18"/>
                <w:szCs w:val="18"/>
              </w:rPr>
              <w:t>[Lagging indicator 1.1a]</w:t>
            </w:r>
            <w:r w:rsidR="00FE23E9"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FE23E9" w:rsidRPr="002971F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Percentage of teachers who remain 5 years in 2018.</w:t>
            </w:r>
          </w:p>
        </w:tc>
        <w:tc>
          <w:tcPr>
            <w:tcW w:w="443" w:type="pct"/>
            <w:tcBorders>
              <w:left w:val="single" w:sz="1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2FCD99" w14:textId="77777777" w:rsidR="0025311A" w:rsidRPr="00BA0B8B" w:rsidRDefault="0025311A" w:rsidP="003C335B">
            <w:r w:rsidRPr="00BA0B8B">
              <w:t> 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EF3F13" w14:textId="77777777" w:rsidR="0025311A" w:rsidRPr="00BA0B8B" w:rsidRDefault="0025311A" w:rsidP="003C335B">
            <w:r w:rsidRPr="00BA0B8B">
              <w:t> </w:t>
            </w:r>
          </w:p>
        </w:tc>
        <w:tc>
          <w:tcPr>
            <w:tcW w:w="4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53833B" w14:textId="77777777" w:rsidR="0025311A" w:rsidRPr="00BA0B8B" w:rsidRDefault="0025311A" w:rsidP="003C335B">
            <w:r w:rsidRPr="00BA0B8B">
              <w:t> </w:t>
            </w:r>
          </w:p>
        </w:tc>
        <w:tc>
          <w:tcPr>
            <w:tcW w:w="9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E6BA3" w14:textId="77777777" w:rsidR="0025311A" w:rsidRPr="00BA0B8B" w:rsidRDefault="0025311A" w:rsidP="003C335B">
            <w:r w:rsidRPr="00BA0B8B">
              <w:t> 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D43A0E" w14:textId="77777777" w:rsidR="0025311A" w:rsidRPr="00BA0B8B" w:rsidRDefault="0025311A" w:rsidP="003C335B">
            <w:r w:rsidRPr="00BA0B8B">
              <w:t> </w:t>
            </w:r>
            <w:bookmarkStart w:id="0" w:name="_GoBack"/>
            <w:bookmarkEnd w:id="0"/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C4363A" w14:textId="77777777" w:rsidR="0025311A" w:rsidRPr="00BA0B8B" w:rsidRDefault="0025311A" w:rsidP="003C335B">
            <w:r w:rsidRPr="00BA0B8B">
              <w:t> 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6134BF" w14:textId="77777777" w:rsidR="0025311A" w:rsidRPr="00BA0B8B" w:rsidRDefault="0025311A" w:rsidP="003C335B">
            <w:r w:rsidRPr="00BA0B8B">
              <w:t> 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316FE1" w14:textId="77777777" w:rsidR="0025311A" w:rsidRPr="00BA0B8B" w:rsidRDefault="0025311A" w:rsidP="003C335B">
            <w:r w:rsidRPr="00BA0B8B">
              <w:t> </w:t>
            </w:r>
          </w:p>
        </w:tc>
      </w:tr>
      <w:tr w:rsidR="00147864" w:rsidRPr="00BA0B8B" w14:paraId="1E251EE1" w14:textId="77777777" w:rsidTr="00EF045F">
        <w:trPr>
          <w:trHeight w:val="432"/>
        </w:trPr>
        <w:tc>
          <w:tcPr>
            <w:tcW w:w="427" w:type="pct"/>
            <w:vMerge/>
            <w:vAlign w:val="center"/>
            <w:hideMark/>
          </w:tcPr>
          <w:p w14:paraId="182D9044" w14:textId="77777777" w:rsidR="00434914" w:rsidRPr="00BA0B8B" w:rsidRDefault="00434914" w:rsidP="00434914"/>
        </w:tc>
        <w:tc>
          <w:tcPr>
            <w:tcW w:w="58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044018" w14:textId="7583AF7E" w:rsidR="00434914" w:rsidRPr="00BA0B8B" w:rsidRDefault="00434914" w:rsidP="00434914">
            <w:r w:rsidRPr="00E42693">
              <w:rPr>
                <w:color w:val="000000" w:themeColor="text1"/>
                <w:sz w:val="18"/>
                <w:szCs w:val="18"/>
              </w:rPr>
              <w:t>[Leading indicator 1.1b]</w:t>
            </w:r>
            <w:r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2971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 Percentage of teachers who are retained in each school each year</w:t>
            </w:r>
          </w:p>
        </w:tc>
        <w:tc>
          <w:tcPr>
            <w:tcW w:w="44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BA5D1" w14:textId="73DE9EBA" w:rsidR="00434914" w:rsidRPr="00BA0B8B" w:rsidRDefault="00434914" w:rsidP="00434914">
            <w:r w:rsidRPr="00245279">
              <w:rPr>
                <w:sz w:val="18"/>
                <w:szCs w:val="18"/>
              </w:rPr>
              <w:t xml:space="preserve">Individual </w:t>
            </w:r>
            <w:r>
              <w:rPr>
                <w:sz w:val="18"/>
                <w:szCs w:val="18"/>
              </w:rPr>
              <w:t>teacher</w:t>
            </w:r>
            <w:r w:rsidRPr="00245279">
              <w:rPr>
                <w:sz w:val="18"/>
                <w:szCs w:val="18"/>
              </w:rPr>
              <w:t xml:space="preserve"> data by district/school location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B53F9B" w14:textId="2527DE98" w:rsidR="00434914" w:rsidRPr="00BA0B8B" w:rsidRDefault="00434914" w:rsidP="00434914">
            <w:r w:rsidRPr="00245279">
              <w:rPr>
                <w:sz w:val="18"/>
                <w:szCs w:val="18"/>
              </w:rPr>
              <w:t xml:space="preserve">CSDE </w:t>
            </w:r>
            <w:r>
              <w:rPr>
                <w:sz w:val="18"/>
                <w:szCs w:val="18"/>
              </w:rPr>
              <w:t xml:space="preserve">(SEA) </w:t>
            </w:r>
            <w:r w:rsidRPr="00245279">
              <w:rPr>
                <w:sz w:val="18"/>
                <w:szCs w:val="18"/>
              </w:rPr>
              <w:t>collects all data in this area</w:t>
            </w:r>
          </w:p>
        </w:tc>
        <w:tc>
          <w:tcPr>
            <w:tcW w:w="4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5600BE" w14:textId="7C00544D" w:rsidR="00434914" w:rsidRPr="00BA0B8B" w:rsidRDefault="00434914" w:rsidP="00434914">
            <w:r w:rsidRPr="00245279">
              <w:rPr>
                <w:sz w:val="18"/>
                <w:szCs w:val="18"/>
              </w:rPr>
              <w:t>EDS-Educator Data System</w:t>
            </w:r>
          </w:p>
        </w:tc>
        <w:tc>
          <w:tcPr>
            <w:tcW w:w="9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0F010" w14:textId="77777777" w:rsidR="00434914" w:rsidRDefault="00434914" w:rsidP="00434914">
            <w:pPr>
              <w:rPr>
                <w:sz w:val="18"/>
                <w:szCs w:val="18"/>
              </w:rPr>
            </w:pPr>
            <w:r w:rsidRPr="00245279">
              <w:rPr>
                <w:sz w:val="18"/>
                <w:szCs w:val="18"/>
              </w:rPr>
              <w:t xml:space="preserve">Individual </w:t>
            </w:r>
            <w:r>
              <w:rPr>
                <w:sz w:val="18"/>
                <w:szCs w:val="18"/>
              </w:rPr>
              <w:t>teacher</w:t>
            </w:r>
            <w:r w:rsidRPr="00245279">
              <w:rPr>
                <w:sz w:val="18"/>
                <w:szCs w:val="18"/>
              </w:rPr>
              <w:t xml:space="preserve"> data by district/school location</w:t>
            </w:r>
          </w:p>
          <w:p w14:paraId="36672DEC" w14:textId="39F66BAE" w:rsidR="0025647D" w:rsidRPr="00BA0B8B" w:rsidRDefault="0025647D" w:rsidP="00434914">
            <w:r>
              <w:rPr>
                <w:sz w:val="18"/>
                <w:szCs w:val="18"/>
              </w:rPr>
              <w:t>NOTE; Some teacher serve at multiple schools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5999B7" w14:textId="43EFB62B" w:rsidR="00434914" w:rsidRPr="00BA0B8B" w:rsidRDefault="00434914" w:rsidP="00434914">
            <w:r w:rsidRPr="00245279">
              <w:rPr>
                <w:sz w:val="18"/>
                <w:szCs w:val="18"/>
              </w:rPr>
              <w:t>Data is collected throughout the year on a rolling basis and reported as of Oct. 1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6AD94D" w14:textId="694100C0" w:rsidR="00434914" w:rsidRPr="00BA0B8B" w:rsidRDefault="00434914" w:rsidP="00434914">
            <w:r w:rsidRPr="00BA0B8B">
              <w:t> </w:t>
            </w:r>
            <w:r w:rsidRPr="00245279">
              <w:rPr>
                <w:sz w:val="18"/>
                <w:szCs w:val="18"/>
              </w:rPr>
              <w:t>None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F0DF3" w14:textId="4DB91268" w:rsidR="00434914" w:rsidRPr="00BA0B8B" w:rsidRDefault="00434914" w:rsidP="00434914">
            <w:r w:rsidRPr="00BA0B8B">
              <w:t> </w:t>
            </w:r>
            <w:r w:rsidRPr="00245279">
              <w:rPr>
                <w:sz w:val="18"/>
                <w:szCs w:val="18"/>
              </w:rPr>
              <w:t>Yes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671F35" w14:textId="520323AD" w:rsidR="00434914" w:rsidRPr="00BA0B8B" w:rsidRDefault="00434914" w:rsidP="00434914">
            <w:r w:rsidRPr="00245279">
              <w:rPr>
                <w:sz w:val="18"/>
                <w:szCs w:val="18"/>
              </w:rPr>
              <w:t xml:space="preserve">The district is the source for providing the information to the </w:t>
            </w:r>
            <w:r>
              <w:rPr>
                <w:sz w:val="18"/>
                <w:szCs w:val="18"/>
              </w:rPr>
              <w:t>CSDE (</w:t>
            </w:r>
            <w:r w:rsidRPr="00245279">
              <w:rPr>
                <w:sz w:val="18"/>
                <w:szCs w:val="18"/>
              </w:rPr>
              <w:t>SEA</w:t>
            </w:r>
            <w:r>
              <w:rPr>
                <w:sz w:val="18"/>
                <w:szCs w:val="18"/>
              </w:rPr>
              <w:t>)</w:t>
            </w:r>
            <w:r w:rsidRPr="00245279">
              <w:rPr>
                <w:sz w:val="18"/>
                <w:szCs w:val="18"/>
              </w:rPr>
              <w:t xml:space="preserve"> level.</w:t>
            </w:r>
          </w:p>
        </w:tc>
      </w:tr>
      <w:tr w:rsidR="00147864" w:rsidRPr="00147864" w14:paraId="6F68B4A3" w14:textId="77777777" w:rsidTr="00EF045F">
        <w:trPr>
          <w:trHeight w:val="432"/>
        </w:trPr>
        <w:tc>
          <w:tcPr>
            <w:tcW w:w="427" w:type="pct"/>
            <w:vMerge/>
            <w:vAlign w:val="center"/>
            <w:hideMark/>
          </w:tcPr>
          <w:p w14:paraId="111E636D" w14:textId="77777777" w:rsidR="00434914" w:rsidRPr="00BA0B8B" w:rsidRDefault="00434914" w:rsidP="00434914"/>
        </w:tc>
        <w:tc>
          <w:tcPr>
            <w:tcW w:w="58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D8FD3A" w14:textId="0C13327C" w:rsidR="00434914" w:rsidRPr="00BA0B8B" w:rsidRDefault="00434914" w:rsidP="00434914">
            <w:r w:rsidRPr="00B60299">
              <w:rPr>
                <w:b/>
                <w:color w:val="FF0000"/>
                <w:sz w:val="18"/>
                <w:szCs w:val="18"/>
                <w:highlight w:val="yellow"/>
              </w:rPr>
              <w:t>[PROPOSED</w:t>
            </w:r>
            <w:r w:rsidRPr="00B60299">
              <w:rPr>
                <w:color w:val="FF0000"/>
                <w:sz w:val="18"/>
                <w:szCs w:val="18"/>
              </w:rPr>
              <w:t xml:space="preserve"> </w:t>
            </w:r>
            <w:r w:rsidRPr="00E42693">
              <w:rPr>
                <w:color w:val="000000" w:themeColor="text1"/>
                <w:sz w:val="18"/>
                <w:szCs w:val="18"/>
              </w:rPr>
              <w:t>Leading indicator 1.2b</w:t>
            </w:r>
            <w:r>
              <w:rPr>
                <w:color w:val="000000" w:themeColor="text1"/>
                <w:sz w:val="18"/>
                <w:szCs w:val="18"/>
              </w:rPr>
              <w:t>]</w:t>
            </w:r>
            <w:r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2971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2. Percentage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/number </w:t>
            </w:r>
            <w:r w:rsidRPr="002971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of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vacant positions as of </w:t>
            </w:r>
            <w:r w:rsidRPr="002971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Oct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776F7E" w14:textId="71607DE5" w:rsidR="00434914" w:rsidRPr="00147864" w:rsidRDefault="00147864" w:rsidP="00147864">
            <w:pPr>
              <w:rPr>
                <w:sz w:val="18"/>
                <w:szCs w:val="18"/>
              </w:rPr>
            </w:pPr>
            <w:r w:rsidRPr="00147864">
              <w:rPr>
                <w:sz w:val="18"/>
                <w:szCs w:val="18"/>
              </w:rPr>
              <w:t xml:space="preserve">Available positions LEAs are seeking to fill. Available </w:t>
            </w:r>
            <w:r>
              <w:rPr>
                <w:sz w:val="18"/>
                <w:szCs w:val="18"/>
              </w:rPr>
              <w:t>p</w:t>
            </w:r>
            <w:r w:rsidRPr="00147864">
              <w:rPr>
                <w:sz w:val="18"/>
                <w:szCs w:val="18"/>
              </w:rPr>
              <w:t xml:space="preserve">ositions </w:t>
            </w:r>
            <w:r>
              <w:rPr>
                <w:sz w:val="18"/>
                <w:szCs w:val="18"/>
              </w:rPr>
              <w:t>n</w:t>
            </w:r>
            <w:r w:rsidRPr="00147864">
              <w:rPr>
                <w:sz w:val="18"/>
                <w:szCs w:val="18"/>
              </w:rPr>
              <w:t xml:space="preserve">ot </w:t>
            </w:r>
            <w:r>
              <w:rPr>
                <w:sz w:val="18"/>
                <w:szCs w:val="18"/>
              </w:rPr>
              <w:t>f</w:t>
            </w:r>
            <w:r w:rsidRPr="00147864">
              <w:rPr>
                <w:sz w:val="18"/>
                <w:szCs w:val="18"/>
              </w:rPr>
              <w:t>illed by October 1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FCEAF3" w14:textId="1DCABD9E" w:rsidR="00434914" w:rsidRPr="00147864" w:rsidRDefault="00434914" w:rsidP="00434914">
            <w:pPr>
              <w:rPr>
                <w:sz w:val="18"/>
                <w:szCs w:val="18"/>
              </w:rPr>
            </w:pPr>
            <w:r w:rsidRPr="00147864">
              <w:rPr>
                <w:sz w:val="18"/>
                <w:szCs w:val="18"/>
              </w:rPr>
              <w:t> </w:t>
            </w:r>
            <w:r w:rsidR="00147864">
              <w:rPr>
                <w:sz w:val="18"/>
                <w:szCs w:val="18"/>
              </w:rPr>
              <w:t>All</w:t>
            </w:r>
          </w:p>
        </w:tc>
        <w:tc>
          <w:tcPr>
            <w:tcW w:w="4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CE2C45" w14:textId="4A198274" w:rsidR="00434914" w:rsidRPr="00147864" w:rsidRDefault="00147864" w:rsidP="00434914">
            <w:pPr>
              <w:rPr>
                <w:sz w:val="18"/>
                <w:szCs w:val="18"/>
              </w:rPr>
            </w:pPr>
            <w:r w:rsidRPr="00245279">
              <w:rPr>
                <w:sz w:val="18"/>
                <w:szCs w:val="18"/>
              </w:rPr>
              <w:t>EDS-Educator Data System</w:t>
            </w:r>
            <w:r>
              <w:rPr>
                <w:sz w:val="18"/>
                <w:szCs w:val="18"/>
              </w:rPr>
              <w:t xml:space="preserve"> and the Fall Hiring Report</w:t>
            </w:r>
          </w:p>
        </w:tc>
        <w:tc>
          <w:tcPr>
            <w:tcW w:w="9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8516AF" w14:textId="449B3E41" w:rsidR="00434914" w:rsidRPr="00147864" w:rsidRDefault="00434914" w:rsidP="00147864">
            <w:pPr>
              <w:rPr>
                <w:sz w:val="18"/>
                <w:szCs w:val="18"/>
              </w:rPr>
            </w:pPr>
            <w:r w:rsidRPr="00147864">
              <w:rPr>
                <w:sz w:val="18"/>
                <w:szCs w:val="18"/>
              </w:rPr>
              <w:t> </w:t>
            </w:r>
            <w:r w:rsidR="00147864">
              <w:rPr>
                <w:sz w:val="18"/>
                <w:szCs w:val="18"/>
              </w:rPr>
              <w:t>Individual/district/endorsement area, full time, part time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C4314E" w14:textId="437F6CE3" w:rsidR="00434914" w:rsidRPr="00147864" w:rsidRDefault="00434914" w:rsidP="00434914">
            <w:pPr>
              <w:rPr>
                <w:sz w:val="18"/>
                <w:szCs w:val="18"/>
              </w:rPr>
            </w:pPr>
            <w:r w:rsidRPr="00147864">
              <w:rPr>
                <w:sz w:val="18"/>
                <w:szCs w:val="18"/>
              </w:rPr>
              <w:t> </w:t>
            </w:r>
            <w:r w:rsidR="00147864" w:rsidRPr="00245279">
              <w:rPr>
                <w:sz w:val="18"/>
                <w:szCs w:val="18"/>
              </w:rPr>
              <w:t>Data is collected throughout the year on a rolling basis and reported as of Oct. 1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A45620" w14:textId="17D7BD1F" w:rsidR="00434914" w:rsidRPr="00147864" w:rsidRDefault="00434914" w:rsidP="00434914">
            <w:pPr>
              <w:rPr>
                <w:sz w:val="18"/>
                <w:szCs w:val="18"/>
              </w:rPr>
            </w:pPr>
            <w:r w:rsidRPr="00147864">
              <w:rPr>
                <w:sz w:val="18"/>
                <w:szCs w:val="18"/>
              </w:rPr>
              <w:t> </w:t>
            </w:r>
            <w:r w:rsidR="00147864">
              <w:rPr>
                <w:sz w:val="18"/>
                <w:szCs w:val="18"/>
              </w:rPr>
              <w:t>None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88ECD4" w14:textId="0A812792" w:rsidR="00434914" w:rsidRPr="00147864" w:rsidRDefault="00434914" w:rsidP="00434914">
            <w:pPr>
              <w:rPr>
                <w:sz w:val="18"/>
                <w:szCs w:val="18"/>
              </w:rPr>
            </w:pPr>
            <w:r w:rsidRPr="00147864">
              <w:rPr>
                <w:sz w:val="18"/>
                <w:szCs w:val="18"/>
              </w:rPr>
              <w:t> </w:t>
            </w:r>
            <w:r w:rsidR="00147864">
              <w:rPr>
                <w:sz w:val="18"/>
                <w:szCs w:val="18"/>
              </w:rPr>
              <w:t>Yes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F26DBE" w14:textId="77777777" w:rsidR="00434914" w:rsidRPr="00147864" w:rsidRDefault="00434914" w:rsidP="00434914">
            <w:pPr>
              <w:rPr>
                <w:sz w:val="18"/>
                <w:szCs w:val="18"/>
              </w:rPr>
            </w:pPr>
            <w:r w:rsidRPr="00147864">
              <w:rPr>
                <w:sz w:val="18"/>
                <w:szCs w:val="18"/>
              </w:rPr>
              <w:t> </w:t>
            </w:r>
          </w:p>
        </w:tc>
      </w:tr>
      <w:tr w:rsidR="00147864" w:rsidRPr="00BA0B8B" w14:paraId="2C8E5E0C" w14:textId="77777777" w:rsidTr="00EF045F">
        <w:trPr>
          <w:trHeight w:val="432"/>
        </w:trPr>
        <w:tc>
          <w:tcPr>
            <w:tcW w:w="427" w:type="pct"/>
            <w:vMerge/>
            <w:vAlign w:val="center"/>
            <w:hideMark/>
          </w:tcPr>
          <w:p w14:paraId="1EE6CE46" w14:textId="77777777" w:rsidR="00434914" w:rsidRPr="00BA0B8B" w:rsidRDefault="00434914" w:rsidP="00434914"/>
        </w:tc>
        <w:tc>
          <w:tcPr>
            <w:tcW w:w="58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41897" w14:textId="59936432" w:rsidR="00434914" w:rsidRPr="00BA0B8B" w:rsidRDefault="00434914" w:rsidP="00434914">
            <w:r w:rsidRPr="00B60299">
              <w:rPr>
                <w:b/>
                <w:color w:val="FF0000"/>
                <w:sz w:val="18"/>
                <w:szCs w:val="18"/>
                <w:highlight w:val="yellow"/>
              </w:rPr>
              <w:t>[PROPOSED</w:t>
            </w:r>
            <w:r w:rsidRPr="00B60299">
              <w:rPr>
                <w:color w:val="FF0000"/>
                <w:sz w:val="18"/>
                <w:szCs w:val="18"/>
              </w:rPr>
              <w:t xml:space="preserve"> </w:t>
            </w:r>
            <w:r w:rsidRPr="00E42693">
              <w:rPr>
                <w:color w:val="000000" w:themeColor="text1"/>
                <w:sz w:val="18"/>
                <w:szCs w:val="18"/>
              </w:rPr>
              <w:t>Leading indicator 1.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E42693">
              <w:rPr>
                <w:color w:val="000000" w:themeColor="text1"/>
                <w:sz w:val="18"/>
                <w:szCs w:val="18"/>
              </w:rPr>
              <w:t>b]</w:t>
            </w:r>
            <w:r w:rsidRPr="002971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2971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Average numbers </w:t>
            </w:r>
            <w:r w:rsidRPr="002971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of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days absent for </w:t>
            </w:r>
            <w:r w:rsidRPr="002971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0256F" w14:textId="6737A927" w:rsidR="00434914" w:rsidRPr="00BA0B8B" w:rsidRDefault="00EF045F" w:rsidP="00EF045F">
            <w:r w:rsidRPr="00245279">
              <w:rPr>
                <w:sz w:val="18"/>
                <w:szCs w:val="18"/>
              </w:rPr>
              <w:t xml:space="preserve">Individual </w:t>
            </w:r>
            <w:r>
              <w:rPr>
                <w:sz w:val="18"/>
                <w:szCs w:val="18"/>
              </w:rPr>
              <w:t>teacher</w:t>
            </w:r>
            <w:r w:rsidRPr="00245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data for attendance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98DF3B" w14:textId="764E3940" w:rsidR="00434914" w:rsidRPr="00EF045F" w:rsidRDefault="00EF045F" w:rsidP="00434914">
            <w:pPr>
              <w:rPr>
                <w:sz w:val="18"/>
                <w:szCs w:val="18"/>
              </w:rPr>
            </w:pPr>
            <w:r w:rsidRPr="00EF045F">
              <w:rPr>
                <w:sz w:val="18"/>
                <w:szCs w:val="18"/>
              </w:rPr>
              <w:t>Classroom Teacher attendance</w:t>
            </w:r>
          </w:p>
        </w:tc>
        <w:tc>
          <w:tcPr>
            <w:tcW w:w="4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B88DFD" w14:textId="04C595CB" w:rsidR="00434914" w:rsidRPr="00BA0B8B" w:rsidRDefault="00434914" w:rsidP="0025647D">
            <w:r w:rsidRPr="00BA0B8B">
              <w:t> </w:t>
            </w:r>
          </w:p>
        </w:tc>
        <w:tc>
          <w:tcPr>
            <w:tcW w:w="9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2BD530" w14:textId="302823B5" w:rsidR="00434914" w:rsidRPr="00BA0B8B" w:rsidRDefault="00434914" w:rsidP="00434914">
            <w:r w:rsidRPr="00BA0B8B">
              <w:t> </w:t>
            </w:r>
            <w:r w:rsidR="00EF045F" w:rsidRPr="00245279">
              <w:rPr>
                <w:sz w:val="18"/>
                <w:szCs w:val="18"/>
              </w:rPr>
              <w:t xml:space="preserve">Individual </w:t>
            </w:r>
            <w:r w:rsidR="00EF045F">
              <w:rPr>
                <w:sz w:val="18"/>
                <w:szCs w:val="18"/>
              </w:rPr>
              <w:t>teacher</w:t>
            </w:r>
            <w:r w:rsidR="00EF045F" w:rsidRPr="00245279">
              <w:rPr>
                <w:sz w:val="18"/>
                <w:szCs w:val="18"/>
              </w:rPr>
              <w:t xml:space="preserve"> data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E67B4" w14:textId="04315CB7" w:rsidR="00434914" w:rsidRPr="00EF045F" w:rsidRDefault="00EF045F" w:rsidP="00EF045F">
            <w:pPr>
              <w:rPr>
                <w:sz w:val="18"/>
                <w:szCs w:val="18"/>
              </w:rPr>
            </w:pPr>
            <w:r w:rsidRPr="00EF045F">
              <w:rPr>
                <w:sz w:val="18"/>
                <w:szCs w:val="18"/>
              </w:rPr>
              <w:t xml:space="preserve">Data is reported in the District Profile and Performance </w:t>
            </w:r>
            <w:r>
              <w:rPr>
                <w:sz w:val="18"/>
                <w:szCs w:val="18"/>
              </w:rPr>
              <w:t>Report</w:t>
            </w:r>
          </w:p>
        </w:tc>
        <w:tc>
          <w:tcPr>
            <w:tcW w:w="4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FD595B" w14:textId="77777777" w:rsidR="00434914" w:rsidRPr="00BA0B8B" w:rsidRDefault="00434914" w:rsidP="00434914">
            <w:r w:rsidRPr="00BA0B8B">
              <w:t> 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59C05D" w14:textId="5F4B5595" w:rsidR="00434914" w:rsidRPr="00BA0B8B" w:rsidRDefault="00EF045F" w:rsidP="00EF045F">
            <w:r w:rsidRPr="00245279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LEA</w:t>
            </w:r>
            <w:r w:rsidRPr="00245279">
              <w:rPr>
                <w:sz w:val="18"/>
                <w:szCs w:val="18"/>
              </w:rPr>
              <w:t xml:space="preserve"> is the source for providing the information to the </w:t>
            </w:r>
            <w:r>
              <w:rPr>
                <w:sz w:val="18"/>
                <w:szCs w:val="18"/>
              </w:rPr>
              <w:t>CSDE (</w:t>
            </w:r>
            <w:r w:rsidRPr="00245279">
              <w:rPr>
                <w:sz w:val="18"/>
                <w:szCs w:val="18"/>
              </w:rPr>
              <w:t>SEA</w:t>
            </w:r>
            <w:r>
              <w:rPr>
                <w:sz w:val="18"/>
                <w:szCs w:val="18"/>
              </w:rPr>
              <w:t>)</w:t>
            </w:r>
            <w:r w:rsidRPr="00245279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35947E" w14:textId="77777777" w:rsidR="00434914" w:rsidRPr="00BA0B8B" w:rsidRDefault="00434914" w:rsidP="00434914">
            <w:r w:rsidRPr="00BA0B8B">
              <w:t> </w:t>
            </w:r>
          </w:p>
        </w:tc>
      </w:tr>
    </w:tbl>
    <w:p w14:paraId="1BF0A029" w14:textId="77777777" w:rsidR="002971F6" w:rsidRDefault="002971F6" w:rsidP="00CC5385"/>
    <w:sectPr w:rsidR="002971F6" w:rsidSect="00F42B1C"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FA2A2" w14:textId="77777777" w:rsidR="005E53BF" w:rsidRDefault="005E53BF" w:rsidP="009F1C70">
      <w:r>
        <w:separator/>
      </w:r>
    </w:p>
  </w:endnote>
  <w:endnote w:type="continuationSeparator" w:id="0">
    <w:p w14:paraId="205420A2" w14:textId="77777777" w:rsidR="005E53BF" w:rsidRDefault="005E53BF" w:rsidP="009F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Slab 500">
    <w:altName w:val="Arial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B389F" w14:textId="77777777" w:rsidR="005E53BF" w:rsidRDefault="005E53BF" w:rsidP="009F1C70">
      <w:r>
        <w:separator/>
      </w:r>
    </w:p>
  </w:footnote>
  <w:footnote w:type="continuationSeparator" w:id="0">
    <w:p w14:paraId="4FE43705" w14:textId="77777777" w:rsidR="005E53BF" w:rsidRDefault="005E53BF" w:rsidP="009F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0FEE4" w14:textId="3B171A05" w:rsidR="009F1C70" w:rsidRDefault="009F1C70" w:rsidP="009F1C70">
    <w:pPr>
      <w:pStyle w:val="Header"/>
      <w:tabs>
        <w:tab w:val="left" w:pos="7320"/>
      </w:tabs>
      <w:rPr>
        <w:rFonts w:ascii="Museo Slab 500" w:hAnsi="Museo Slab 500"/>
        <w:sz w:val="28"/>
        <w:szCs w:val="28"/>
      </w:rPr>
    </w:pPr>
    <w:r>
      <w:rPr>
        <w:rFonts w:ascii="Museo Slab 500" w:hAnsi="Museo Slab 500"/>
        <w:sz w:val="28"/>
        <w:szCs w:val="28"/>
      </w:rPr>
      <w:tab/>
    </w:r>
    <w:r>
      <w:rPr>
        <w:rFonts w:ascii="Museo Slab 500" w:hAnsi="Museo Slab 500"/>
        <w:sz w:val="28"/>
        <w:szCs w:val="28"/>
      </w:rPr>
      <w:tab/>
    </w:r>
  </w:p>
  <w:p w14:paraId="637F159E" w14:textId="77777777" w:rsidR="009F1C70" w:rsidRDefault="009F1C70" w:rsidP="009F1C70">
    <w:pPr>
      <w:pStyle w:val="Header"/>
      <w:tabs>
        <w:tab w:val="left" w:pos="7320"/>
      </w:tabs>
      <w:rPr>
        <w:rFonts w:ascii="Museo Slab 500" w:hAnsi="Museo Slab 500"/>
        <w:sz w:val="28"/>
        <w:szCs w:val="28"/>
      </w:rPr>
    </w:pPr>
  </w:p>
  <w:p w14:paraId="1D6D2F5C" w14:textId="77777777" w:rsidR="009F1C70" w:rsidRDefault="009F1C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20799" w14:textId="612C9095" w:rsidR="00F42B1C" w:rsidRDefault="00F42B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389A9" wp14:editId="53B4D097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764155" cy="560705"/>
          <wp:effectExtent l="0" t="0" r="0" b="0"/>
          <wp:wrapSquare wrapText="bothSides"/>
          <wp:docPr id="2" name="Picture 2" descr="Description: C:\Users\tinfante\Desktop\EASN Logo-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C:\Users\tinfante\Desktop\EASN Logo-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1389" w14:textId="77777777" w:rsidR="00F42B1C" w:rsidRDefault="00F42B1C">
    <w:pPr>
      <w:pStyle w:val="Header"/>
    </w:pPr>
  </w:p>
  <w:p w14:paraId="2330ED90" w14:textId="77777777" w:rsidR="00F42B1C" w:rsidRDefault="00F42B1C">
    <w:pPr>
      <w:pStyle w:val="Header"/>
    </w:pPr>
  </w:p>
  <w:p w14:paraId="27166AC1" w14:textId="77777777" w:rsidR="00F42B1C" w:rsidRDefault="00F42B1C">
    <w:pPr>
      <w:pStyle w:val="Header"/>
    </w:pPr>
  </w:p>
  <w:p w14:paraId="220A45DB" w14:textId="77777777" w:rsidR="00F42B1C" w:rsidRDefault="00F42B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94DE9"/>
    <w:multiLevelType w:val="multilevel"/>
    <w:tmpl w:val="7884F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85303"/>
    <w:multiLevelType w:val="multilevel"/>
    <w:tmpl w:val="A60A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E2B28"/>
    <w:multiLevelType w:val="multilevel"/>
    <w:tmpl w:val="9414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76A43"/>
    <w:multiLevelType w:val="hybridMultilevel"/>
    <w:tmpl w:val="787E0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55"/>
    <w:rsid w:val="00002596"/>
    <w:rsid w:val="00020330"/>
    <w:rsid w:val="000464A9"/>
    <w:rsid w:val="00124B40"/>
    <w:rsid w:val="00146C15"/>
    <w:rsid w:val="00147864"/>
    <w:rsid w:val="001524D1"/>
    <w:rsid w:val="00153B5D"/>
    <w:rsid w:val="0022720F"/>
    <w:rsid w:val="0023760F"/>
    <w:rsid w:val="00245279"/>
    <w:rsid w:val="0025311A"/>
    <w:rsid w:val="0025647D"/>
    <w:rsid w:val="002971F6"/>
    <w:rsid w:val="002D72AE"/>
    <w:rsid w:val="0031273D"/>
    <w:rsid w:val="00346E2F"/>
    <w:rsid w:val="0035368D"/>
    <w:rsid w:val="00357F8E"/>
    <w:rsid w:val="00364ADE"/>
    <w:rsid w:val="003918B7"/>
    <w:rsid w:val="003F591D"/>
    <w:rsid w:val="00434914"/>
    <w:rsid w:val="00467A3F"/>
    <w:rsid w:val="004F3F2A"/>
    <w:rsid w:val="004F6479"/>
    <w:rsid w:val="00503F28"/>
    <w:rsid w:val="00515FE1"/>
    <w:rsid w:val="005169B9"/>
    <w:rsid w:val="00522D32"/>
    <w:rsid w:val="005E2017"/>
    <w:rsid w:val="005E53BF"/>
    <w:rsid w:val="00646AA2"/>
    <w:rsid w:val="00655802"/>
    <w:rsid w:val="0066440E"/>
    <w:rsid w:val="006932DF"/>
    <w:rsid w:val="006F0B73"/>
    <w:rsid w:val="00715D8C"/>
    <w:rsid w:val="00727355"/>
    <w:rsid w:val="00732F80"/>
    <w:rsid w:val="00736335"/>
    <w:rsid w:val="007912C1"/>
    <w:rsid w:val="007C01A8"/>
    <w:rsid w:val="007D5E55"/>
    <w:rsid w:val="008065C0"/>
    <w:rsid w:val="00815C8A"/>
    <w:rsid w:val="00824906"/>
    <w:rsid w:val="00844E0D"/>
    <w:rsid w:val="008D1994"/>
    <w:rsid w:val="008D3235"/>
    <w:rsid w:val="00911787"/>
    <w:rsid w:val="00994EC8"/>
    <w:rsid w:val="009F1C70"/>
    <w:rsid w:val="00AD61A1"/>
    <w:rsid w:val="00B05A4A"/>
    <w:rsid w:val="00B133C5"/>
    <w:rsid w:val="00B35265"/>
    <w:rsid w:val="00B60299"/>
    <w:rsid w:val="00B648F3"/>
    <w:rsid w:val="00B94DCE"/>
    <w:rsid w:val="00BA0B8B"/>
    <w:rsid w:val="00BA3465"/>
    <w:rsid w:val="00BA6FAA"/>
    <w:rsid w:val="00BD67B8"/>
    <w:rsid w:val="00C52C90"/>
    <w:rsid w:val="00C76476"/>
    <w:rsid w:val="00C868FF"/>
    <w:rsid w:val="00CC5385"/>
    <w:rsid w:val="00D55EC6"/>
    <w:rsid w:val="00D65A0D"/>
    <w:rsid w:val="00D67269"/>
    <w:rsid w:val="00E42693"/>
    <w:rsid w:val="00EF045F"/>
    <w:rsid w:val="00EF3EDA"/>
    <w:rsid w:val="00F10C60"/>
    <w:rsid w:val="00F42B1C"/>
    <w:rsid w:val="00F60C20"/>
    <w:rsid w:val="00F62BB0"/>
    <w:rsid w:val="00FA2CD0"/>
    <w:rsid w:val="00FA5EEE"/>
    <w:rsid w:val="00FC7A5E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BC308"/>
  <w15:chartTrackingRefBased/>
  <w15:docId w15:val="{230F690D-84AE-4AAF-A010-DA167406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D5E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D5E55"/>
  </w:style>
  <w:style w:type="paragraph" w:styleId="BalloonText">
    <w:name w:val="Balloon Text"/>
    <w:basedOn w:val="Normal"/>
    <w:link w:val="BalloonTextChar"/>
    <w:uiPriority w:val="99"/>
    <w:semiHidden/>
    <w:unhideWhenUsed/>
    <w:rsid w:val="007D5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1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C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C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C70"/>
  </w:style>
  <w:style w:type="paragraph" w:styleId="Footer">
    <w:name w:val="footer"/>
    <w:basedOn w:val="Normal"/>
    <w:link w:val="FooterChar"/>
    <w:uiPriority w:val="99"/>
    <w:unhideWhenUsed/>
    <w:rsid w:val="009F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C70"/>
  </w:style>
  <w:style w:type="paragraph" w:styleId="NormalWeb">
    <w:name w:val="Normal (Web)"/>
    <w:basedOn w:val="Normal"/>
    <w:uiPriority w:val="99"/>
    <w:semiHidden/>
    <w:unhideWhenUsed/>
    <w:rsid w:val="00F60C2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Frades</dc:creator>
  <cp:keywords/>
  <dc:description/>
  <cp:lastModifiedBy>Boyd-Cowles, Teresa</cp:lastModifiedBy>
  <cp:revision>20</cp:revision>
  <cp:lastPrinted>2016-04-22T13:58:00Z</cp:lastPrinted>
  <dcterms:created xsi:type="dcterms:W3CDTF">2016-04-08T16:54:00Z</dcterms:created>
  <dcterms:modified xsi:type="dcterms:W3CDTF">2016-04-27T13:22:00Z</dcterms:modified>
</cp:coreProperties>
</file>