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B9" w:rsidRDefault="00E741C1">
      <w:pPr>
        <w:jc w:val="center"/>
        <w:rPr>
          <w:rFonts w:ascii="Times New Roman" w:eastAsia="Times New Roman" w:hAnsi="Times New Roman" w:cs="Times New Roman"/>
          <w:b/>
        </w:rPr>
      </w:pPr>
      <w:r>
        <w:rPr>
          <w:rFonts w:ascii="Times New Roman" w:eastAsia="Times New Roman" w:hAnsi="Times New Roman" w:cs="Times New Roman"/>
          <w:b/>
        </w:rPr>
        <w:t>FRACTIONS</w:t>
      </w:r>
    </w:p>
    <w:p w:rsidR="000622B9" w:rsidRDefault="00E741C1">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Multiplying Two Fractions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5</w:t>
      </w:r>
    </w:p>
    <w:p w:rsidR="000622B9" w:rsidRDefault="000622B9">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22B9">
        <w:trPr>
          <w:trHeight w:val="480"/>
        </w:trPr>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0622B9">
        <w:trPr>
          <w:trHeight w:val="480"/>
        </w:trPr>
        <w:tc>
          <w:tcPr>
            <w:tcW w:w="9360" w:type="dxa"/>
            <w:shd w:val="clear" w:color="auto" w:fill="auto"/>
            <w:tcMar>
              <w:top w:w="100" w:type="dxa"/>
              <w:left w:w="100" w:type="dxa"/>
              <w:bottom w:w="100" w:type="dxa"/>
              <w:right w:w="100" w:type="dxa"/>
            </w:tcMar>
          </w:tcPr>
          <w:p w:rsidR="000622B9" w:rsidRDefault="00E741C1">
            <w:pPr>
              <w:rPr>
                <w:rFonts w:ascii="Times New Roman" w:eastAsia="Times New Roman" w:hAnsi="Times New Roman" w:cs="Times New Roman"/>
                <w:i/>
              </w:rPr>
            </w:pPr>
            <w:proofErr w:type="gramStart"/>
            <w:r>
              <w:rPr>
                <w:rFonts w:ascii="Times New Roman" w:eastAsia="Times New Roman" w:hAnsi="Times New Roman" w:cs="Times New Roman"/>
                <w:b/>
              </w:rPr>
              <w:t>5.NF.4a</w:t>
            </w:r>
            <w:proofErr w:type="gramEnd"/>
            <w:r>
              <w:rPr>
                <w:rFonts w:ascii="Times New Roman" w:eastAsia="Times New Roman" w:hAnsi="Times New Roman" w:cs="Times New Roman"/>
                <w:b/>
              </w:rPr>
              <w:t xml:space="preserve">: </w:t>
            </w:r>
            <w:r>
              <w:rPr>
                <w:rFonts w:ascii="Times New Roman" w:eastAsia="Times New Roman" w:hAnsi="Times New Roman" w:cs="Times New Roman"/>
              </w:rPr>
              <w:t>Interpret the product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i/>
              </w:rPr>
              <w:t xml:space="preserve"> x q)</w:t>
            </w:r>
            <w:r>
              <w:rPr>
                <w:rFonts w:ascii="Times New Roman" w:eastAsia="Times New Roman" w:hAnsi="Times New Roman" w:cs="Times New Roman"/>
              </w:rPr>
              <w:t xml:space="preserve"> as </w:t>
            </w:r>
            <w:r>
              <w:rPr>
                <w:rFonts w:ascii="Times New Roman" w:eastAsia="Times New Roman" w:hAnsi="Times New Roman" w:cs="Times New Roman"/>
                <w:i/>
              </w:rPr>
              <w:t>a</w:t>
            </w:r>
            <w:r>
              <w:rPr>
                <w:rFonts w:ascii="Times New Roman" w:eastAsia="Times New Roman" w:hAnsi="Times New Roman" w:cs="Times New Roman"/>
              </w:rPr>
              <w:t xml:space="preserve"> parts of a partition of </w:t>
            </w:r>
            <w:r>
              <w:rPr>
                <w:rFonts w:ascii="Times New Roman" w:eastAsia="Times New Roman" w:hAnsi="Times New Roman" w:cs="Times New Roman"/>
                <w:i/>
              </w:rPr>
              <w:t>q</w:t>
            </w:r>
            <w:r>
              <w:rPr>
                <w:rFonts w:ascii="Times New Roman" w:eastAsia="Times New Roman" w:hAnsi="Times New Roman" w:cs="Times New Roman"/>
              </w:rPr>
              <w:t xml:space="preserve"> into </w:t>
            </w:r>
            <w:r>
              <w:rPr>
                <w:rFonts w:ascii="Times New Roman" w:eastAsia="Times New Roman" w:hAnsi="Times New Roman" w:cs="Times New Roman"/>
                <w:i/>
              </w:rPr>
              <w:t xml:space="preserve">b </w:t>
            </w:r>
            <w:r>
              <w:rPr>
                <w:rFonts w:ascii="Times New Roman" w:eastAsia="Times New Roman" w:hAnsi="Times New Roman" w:cs="Times New Roman"/>
              </w:rPr>
              <w:t xml:space="preserve">equal parts; equivalently, as the result of a sequence of operation </w:t>
            </w:r>
            <w:r>
              <w:rPr>
                <w:rFonts w:ascii="Times New Roman" w:eastAsia="Times New Roman" w:hAnsi="Times New Roman" w:cs="Times New Roman"/>
                <w:i/>
              </w:rPr>
              <w:t>a x q ÷ b</w:t>
            </w:r>
            <w:r>
              <w:rPr>
                <w:rFonts w:ascii="Times New Roman" w:eastAsia="Times New Roman" w:hAnsi="Times New Roman" w:cs="Times New Roman"/>
              </w:rPr>
              <w:t xml:space="preserve">. </w:t>
            </w:r>
            <w:r>
              <w:rPr>
                <w:rFonts w:ascii="Times New Roman" w:eastAsia="Times New Roman" w:hAnsi="Times New Roman" w:cs="Times New Roman"/>
                <w:i/>
              </w:rPr>
              <w:t xml:space="preserve">For example, use a visual fraction model to </w:t>
            </w:r>
            <w:proofErr w:type="gramStart"/>
            <w:r>
              <w:rPr>
                <w:rFonts w:ascii="Times New Roman" w:eastAsia="Times New Roman" w:hAnsi="Times New Roman" w:cs="Times New Roman"/>
                <w:i/>
              </w:rPr>
              <w:t xml:space="preserve">show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4=</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3</m:t>
                  </m:r>
                </m:den>
              </m:f>
            </m:oMath>
            <w:r>
              <w:rPr>
                <w:rFonts w:ascii="Times New Roman" w:eastAsia="Times New Roman" w:hAnsi="Times New Roman" w:cs="Times New Roman"/>
                <w:i/>
              </w:rPr>
              <w:t xml:space="preserve">, and create a story context for this equation. Do the same </w:t>
            </w:r>
            <w:proofErr w:type="gramStart"/>
            <w:r>
              <w:rPr>
                <w:rFonts w:ascii="Times New Roman" w:eastAsia="Times New Roman" w:hAnsi="Times New Roman" w:cs="Times New Roman"/>
                <w:i/>
              </w:rPr>
              <w:t xml:space="preserve">with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15</m:t>
                  </m:r>
                </m:den>
              </m:f>
            </m:oMath>
            <w:r>
              <w:rPr>
                <w:rFonts w:ascii="Times New Roman" w:eastAsia="Times New Roman" w:hAnsi="Times New Roman" w:cs="Times New Roman"/>
                <w:i/>
              </w:rPr>
              <w:t xml:space="preserve">. (In general, </w:t>
            </w:r>
            <m:oMath>
              <m:f>
                <m:fPr>
                  <m:ctrlPr>
                    <w:rPr>
                      <w:rFonts w:ascii="Times New Roman" w:eastAsia="Times New Roman" w:hAnsi="Times New Roman" w:cs="Times New Roman"/>
                      <w:i/>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f>
                <m:fPr>
                  <m:ctrlPr>
                    <w:rPr>
                      <w:rFonts w:ascii="Times New Roman" w:eastAsia="Times New Roman" w:hAnsi="Times New Roman" w:cs="Times New Roman"/>
                      <w:i/>
                    </w:rPr>
                  </m:ctrlPr>
                </m:fPr>
                <m:num>
                  <m:r>
                    <w:rPr>
                      <w:rFonts w:ascii="Times New Roman" w:eastAsia="Times New Roman" w:hAnsi="Times New Roman" w:cs="Times New Roman"/>
                    </w:rPr>
                    <m:t>c</m:t>
                  </m:r>
                </m:num>
                <m:den>
                  <m:r>
                    <w:rPr>
                      <w:rFonts w:ascii="Times New Roman" w:eastAsia="Times New Roman" w:hAnsi="Times New Roman" w:cs="Times New Roman"/>
                    </w:rPr>
                    <m:t>d</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ac</m:t>
                  </m:r>
                </m:num>
                <m:den>
                  <m:r>
                    <w:rPr>
                      <w:rFonts w:ascii="Times New Roman" w:eastAsia="Times New Roman" w:hAnsi="Times New Roman" w:cs="Times New Roman"/>
                    </w:rPr>
                    <m:t>bd</m:t>
                  </m:r>
                </m:den>
              </m:f>
              <m:r>
                <w:rPr>
                  <w:rFonts w:ascii="Times New Roman" w:eastAsia="Times New Roman" w:hAnsi="Times New Roman" w:cs="Times New Roman"/>
                </w:rPr>
                <m:t>.</m:t>
              </m:r>
            </m:oMath>
            <w:r>
              <w:rPr>
                <w:rFonts w:ascii="Times New Roman" w:eastAsia="Times New Roman" w:hAnsi="Times New Roman" w:cs="Times New Roman"/>
              </w:rPr>
              <w:t xml:space="preserve"> </w:t>
            </w:r>
          </w:p>
          <w:p w:rsidR="000622B9" w:rsidRDefault="00E741C1">
            <w:pPr>
              <w:rPr>
                <w:rFonts w:ascii="Times New Roman" w:eastAsia="Times New Roman" w:hAnsi="Times New Roman" w:cs="Times New Roman"/>
                <w:b/>
              </w:rPr>
            </w:pPr>
            <w:proofErr w:type="gramStart"/>
            <w:r>
              <w:rPr>
                <w:rFonts w:ascii="Times New Roman" w:eastAsia="Times New Roman" w:hAnsi="Times New Roman" w:cs="Times New Roman"/>
                <w:b/>
              </w:rPr>
              <w:t>5.NF.4b</w:t>
            </w:r>
            <w:proofErr w:type="gramEnd"/>
            <w:r>
              <w:rPr>
                <w:rFonts w:ascii="Times New Roman" w:eastAsia="Times New Roman" w:hAnsi="Times New Roman" w:cs="Times New Roman"/>
                <w:b/>
              </w:rPr>
              <w:t>:</w:t>
            </w:r>
            <w:r>
              <w:rPr>
                <w:rFonts w:ascii="Times New Roman" w:eastAsia="Times New Roman" w:hAnsi="Times New Roman" w:cs="Times New Roman"/>
              </w:rPr>
              <w:t xml:space="preserve"> Find the area of a rectangle with fractional side lengths by tilting it </w:t>
            </w:r>
            <w:r>
              <w:rPr>
                <w:rFonts w:ascii="Times New Roman" w:eastAsia="Times New Roman" w:hAnsi="Times New Roman" w:cs="Times New Roman"/>
              </w:rPr>
              <w:t>with unit squares of the appropriate unit fraction side lengths, and show that the area is the same as would be found by multiplying the side lengths. Multiply fractional side lengths to find areas of rectangles, and represent fraction products as rectangu</w:t>
            </w:r>
            <w:r>
              <w:rPr>
                <w:rFonts w:ascii="Times New Roman" w:eastAsia="Times New Roman" w:hAnsi="Times New Roman" w:cs="Times New Roman"/>
              </w:rPr>
              <w:t>lar areas.</w:t>
            </w:r>
          </w:p>
        </w:tc>
      </w:tr>
      <w:tr w:rsidR="000622B9">
        <w:trPr>
          <w:trHeight w:val="480"/>
        </w:trPr>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0622B9">
        <w:trPr>
          <w:trHeight w:val="480"/>
        </w:trPr>
        <w:tc>
          <w:tcPr>
            <w:tcW w:w="9360" w:type="dxa"/>
            <w:shd w:val="clear" w:color="auto" w:fill="auto"/>
            <w:tcMar>
              <w:top w:w="100" w:type="dxa"/>
              <w:left w:w="100" w:type="dxa"/>
              <w:bottom w:w="100" w:type="dxa"/>
              <w:right w:w="100" w:type="dxa"/>
            </w:tcMar>
          </w:tcPr>
          <w:p w:rsidR="000622B9" w:rsidRDefault="00E741C1">
            <w:pPr>
              <w:rPr>
                <w:rFonts w:ascii="Times New Roman" w:eastAsia="Times New Roman" w:hAnsi="Times New Roman" w:cs="Times New Roman"/>
              </w:rPr>
            </w:pPr>
            <w:r>
              <w:rPr>
                <w:rFonts w:ascii="Times New Roman" w:eastAsia="Times New Roman" w:hAnsi="Times New Roman" w:cs="Times New Roman"/>
              </w:rPr>
              <w:t xml:space="preserve">Students will learn to not only multiply any two fractions, but also find the area of a rectangular shape with fractional side lengths. </w:t>
            </w:r>
          </w:p>
        </w:tc>
      </w:tr>
      <w:tr w:rsidR="000622B9">
        <w:trPr>
          <w:trHeight w:val="480"/>
        </w:trPr>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0622B9">
        <w:trPr>
          <w:trHeight w:val="480"/>
        </w:trPr>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In what case(s) are you allowed to multiply two denominators?</w:t>
            </w:r>
          </w:p>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diff</w:t>
            </w:r>
            <w:r>
              <w:rPr>
                <w:rFonts w:ascii="Times New Roman" w:eastAsia="Times New Roman" w:hAnsi="Times New Roman" w:cs="Times New Roman"/>
              </w:rPr>
              <w:t>erent is finding the area of fractional side lengths from finding the area of whole number lengths?</w:t>
            </w:r>
          </w:p>
        </w:tc>
      </w:tr>
      <w:tr w:rsidR="000622B9">
        <w:trPr>
          <w:trHeight w:val="480"/>
        </w:trPr>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0622B9">
        <w:trPr>
          <w:trHeight w:val="480"/>
        </w:trPr>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Rule for Multiplying Fractions: </w:t>
            </w:r>
            <w:r>
              <w:rPr>
                <w:rFonts w:ascii="Times New Roman" w:eastAsia="Times New Roman" w:hAnsi="Times New Roman" w:cs="Times New Roman"/>
              </w:rPr>
              <w:t xml:space="preserve">To multiply any two fractions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proofErr w:type="gramStart"/>
            <w:r>
              <w:rPr>
                <w:rFonts w:ascii="Times New Roman" w:eastAsia="Times New Roman" w:hAnsi="Times New Roman" w:cs="Times New Roman"/>
              </w:rPr>
              <w:t xml:space="preserve">and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c</m:t>
                  </m:r>
                </m:num>
                <m:den>
                  <m:r>
                    <w:rPr>
                      <w:rFonts w:ascii="Times New Roman" w:eastAsia="Times New Roman" w:hAnsi="Times New Roman" w:cs="Times New Roman"/>
                    </w:rPr>
                    <m:t>d</m:t>
                  </m:r>
                </m:den>
              </m:f>
            </m:oMath>
            <w:r>
              <w:rPr>
                <w:rFonts w:ascii="Times New Roman" w:eastAsia="Times New Roman" w:hAnsi="Times New Roman" w:cs="Times New Roman"/>
              </w:rPr>
              <w:t xml:space="preserve">, where </w:t>
            </w:r>
            <m:oMath>
              <m:r>
                <w:rPr>
                  <w:rFonts w:ascii="Times New Roman" w:eastAsia="Times New Roman" w:hAnsi="Times New Roman" w:cs="Times New Roman"/>
                </w:rPr>
                <m:t>b</m:t>
              </m:r>
              <m:r>
                <w:rPr>
                  <w:rFonts w:ascii="Times New Roman" w:eastAsia="Times New Roman" w:hAnsi="Times New Roman" w:cs="Times New Roman"/>
                </w:rPr>
                <m:t>,</m:t>
              </m:r>
              <m:r>
                <w:rPr>
                  <w:rFonts w:ascii="Times New Roman" w:eastAsia="Times New Roman" w:hAnsi="Times New Roman" w:cs="Times New Roman"/>
                </w:rPr>
                <m:t>d</m:t>
              </m:r>
              <m:r>
                <w:rPr>
                  <w:rFonts w:ascii="Times New Roman" w:eastAsia="Times New Roman" w:hAnsi="Times New Roman" w:cs="Times New Roman"/>
                </w:rPr>
                <m:t xml:space="preserve"> ≠</m:t>
              </m:r>
            </m:oMath>
            <w:r>
              <w:rPr>
                <w:rFonts w:ascii="Times New Roman" w:eastAsia="Times New Roman" w:hAnsi="Times New Roman" w:cs="Times New Roman"/>
              </w:rPr>
              <w:t xml:space="preserve">0, we multiply the numerators and the denominators separately. Therefore </w:t>
            </w:r>
          </w:p>
          <w:p w:rsidR="000622B9" w:rsidRDefault="00E741C1">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c</m:t>
                    </m:r>
                  </m:num>
                  <m:den>
                    <m:r>
                      <w:rPr>
                        <w:rFonts w:ascii="Times New Roman" w:eastAsia="Times New Roman" w:hAnsi="Times New Roman" w:cs="Times New Roman"/>
                      </w:rPr>
                      <m:t>d</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r>
                      <w:rPr>
                        <w:rFonts w:ascii="Times New Roman" w:eastAsia="Times New Roman" w:hAnsi="Times New Roman" w:cs="Times New Roman"/>
                      </w:rPr>
                      <m:t>⋅</m:t>
                    </m:r>
                    <m:r>
                      <w:rPr>
                        <w:rFonts w:ascii="Times New Roman" w:eastAsia="Times New Roman" w:hAnsi="Times New Roman" w:cs="Times New Roman"/>
                      </w:rPr>
                      <m:t>c</m:t>
                    </m:r>
                  </m:num>
                  <m:den>
                    <m:r>
                      <w:rPr>
                        <w:rFonts w:ascii="Times New Roman" w:eastAsia="Times New Roman" w:hAnsi="Times New Roman" w:cs="Times New Roman"/>
                      </w:rPr>
                      <m:t>b</m:t>
                    </m:r>
                    <m:r>
                      <w:rPr>
                        <w:rFonts w:ascii="Times New Roman" w:eastAsia="Times New Roman" w:hAnsi="Times New Roman" w:cs="Times New Roman"/>
                      </w:rPr>
                      <m:t>⋅</m:t>
                    </m:r>
                    <m:r>
                      <w:rPr>
                        <w:rFonts w:ascii="Times New Roman" w:eastAsia="Times New Roman" w:hAnsi="Times New Roman" w:cs="Times New Roman"/>
                      </w:rPr>
                      <m:t>d</m:t>
                    </m:r>
                  </m:den>
                </m:f>
              </m:oMath>
            </m:oMathPara>
          </w:p>
        </w:tc>
      </w:tr>
    </w:tbl>
    <w:p w:rsidR="000622B9" w:rsidRDefault="000622B9">
      <w:pPr>
        <w:rPr>
          <w:rFonts w:ascii="Times New Roman" w:eastAsia="Times New Roman" w:hAnsi="Times New Roman" w:cs="Times New Roman"/>
          <w:i/>
        </w:rPr>
      </w:pPr>
    </w:p>
    <w:p w:rsidR="000622B9" w:rsidRDefault="00E741C1">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5”</w:t>
      </w:r>
    </w:p>
    <w:p w:rsidR="000622B9" w:rsidRDefault="000622B9">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22B9">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0622B9">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Your science teacher is giving a presentation on oil and to demonstrate its harmful effects, she put a splash of oil on a white tablecloth. Within seconds, the oil stain was increasing in size; the shape of the stain is circular. You teacher assigns you th</w:t>
            </w:r>
            <w:r>
              <w:rPr>
                <w:rFonts w:ascii="Times New Roman" w:eastAsia="Times New Roman" w:hAnsi="Times New Roman" w:cs="Times New Roman"/>
              </w:rPr>
              <w:t xml:space="preserve">e same task and to record it area, in centimeters squared. Within a white tablecloth spread nicely across the table, you splash some oil and record its radius in the table below every 5 seconds. </w:t>
            </w:r>
          </w:p>
          <w:p w:rsidR="000622B9" w:rsidRDefault="000622B9">
            <w:pPr>
              <w:widowControl w:val="0"/>
              <w:spacing w:line="240" w:lineRule="auto"/>
              <w:rPr>
                <w:rFonts w:ascii="Times New Roman" w:eastAsia="Times New Roman" w:hAnsi="Times New Roman" w:cs="Times New Roman"/>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6"/>
              <w:gridCol w:w="1765"/>
              <w:gridCol w:w="1765"/>
              <w:gridCol w:w="1765"/>
              <w:gridCol w:w="1765"/>
            </w:tblGrid>
            <w:tr w:rsidR="000622B9">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Time (seconds)</w:t>
                  </w:r>
                </w:p>
              </w:tc>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20</w:t>
                  </w:r>
                </w:p>
              </w:tc>
            </w:tr>
            <w:tr w:rsidR="000622B9">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Radius (cm)</w:t>
                  </w:r>
                </w:p>
              </w:tc>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4</m:t>
                          </m:r>
                        </m:den>
                      </m:f>
                    </m:oMath>
                  </m:oMathPara>
                </w:p>
              </w:tc>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3</m:t>
                          </m:r>
                        </m:den>
                      </m:f>
                    </m:oMath>
                  </m:oMathPara>
                </w:p>
              </w:tc>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2</m:t>
                          </m:r>
                        </m:den>
                      </m:f>
                    </m:oMath>
                  </m:oMathPara>
                </w:p>
              </w:tc>
              <w:tc>
                <w:tcPr>
                  <w:tcW w:w="1765" w:type="dxa"/>
                  <w:shd w:val="clear" w:color="auto" w:fill="auto"/>
                  <w:tcMar>
                    <w:top w:w="100" w:type="dxa"/>
                    <w:left w:w="100" w:type="dxa"/>
                    <w:bottom w:w="100" w:type="dxa"/>
                    <w:right w:w="100" w:type="dxa"/>
                  </w:tcMar>
                </w:tcPr>
                <w:p w:rsidR="000622B9" w:rsidRDefault="00E741C1">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15</m:t>
                          </m:r>
                        </m:num>
                        <m:den>
                          <m:r>
                            <w:rPr>
                              <w:rFonts w:ascii="Times New Roman" w:eastAsia="Times New Roman" w:hAnsi="Times New Roman" w:cs="Times New Roman"/>
                            </w:rPr>
                            <m:t>2</m:t>
                          </m:r>
                        </m:den>
                      </m:f>
                    </m:oMath>
                  </m:oMathPara>
                </w:p>
              </w:tc>
            </w:tr>
          </w:tbl>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formula for calculating the area of a circle is: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r>
                <w:rPr>
                  <w:rFonts w:ascii="Times New Roman" w:eastAsia="Times New Roman" w:hAnsi="Times New Roman" w:cs="Times New Roman"/>
                </w:rPr>
                <m:t>radius</m:t>
              </m:r>
              <m:r>
                <w:rPr>
                  <w:rFonts w:ascii="Times New Roman" w:eastAsia="Times New Roman" w:hAnsi="Times New Roman" w:cs="Times New Roman"/>
                </w:rPr>
                <m:t>⋅</m:t>
              </m:r>
              <m:r>
                <w:rPr>
                  <w:rFonts w:ascii="Times New Roman" w:eastAsia="Times New Roman" w:hAnsi="Times New Roman" w:cs="Times New Roman"/>
                </w:rPr>
                <m:t>radius</m:t>
              </m:r>
            </m:oMath>
          </w:p>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is the area of the circular stain after 5 seconds? 10 seconds? 15 seconds? 20 seconds? Express your answers as mixed numbers</w:t>
            </w:r>
          </w:p>
          <w:p w:rsidR="000622B9" w:rsidRDefault="00E741C1">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This problem is pretty straightforward an</w:t>
            </w:r>
            <w:r>
              <w:rPr>
                <w:rFonts w:ascii="Times New Roman" w:eastAsia="Times New Roman" w:hAnsi="Times New Roman" w:cs="Times New Roman"/>
              </w:rPr>
              <w:t xml:space="preserve">d very useful at the same time since it requires students to multiply fractions twice for every time interval. Students will apply the given formula for calculating the area of a circle. </w:t>
            </w:r>
          </w:p>
          <w:p w:rsidR="000622B9" w:rsidRDefault="00E741C1">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The final step for each </w:t>
            </w:r>
            <w:proofErr w:type="spellStart"/>
            <w:r>
              <w:rPr>
                <w:rFonts w:ascii="Times New Roman" w:eastAsia="Times New Roman" w:hAnsi="Times New Roman" w:cs="Times New Roman"/>
              </w:rPr>
              <w:t>subproblem</w:t>
            </w:r>
            <w:proofErr w:type="spellEnd"/>
            <w:r>
              <w:rPr>
                <w:rFonts w:ascii="Times New Roman" w:eastAsia="Times New Roman" w:hAnsi="Times New Roman" w:cs="Times New Roman"/>
              </w:rPr>
              <w:t xml:space="preserve"> is converting the improper fracti</w:t>
            </w:r>
            <w:r>
              <w:rPr>
                <w:rFonts w:ascii="Times New Roman" w:eastAsia="Times New Roman" w:hAnsi="Times New Roman" w:cs="Times New Roman"/>
              </w:rPr>
              <w:t xml:space="preserve">on into a mixed number. This exercise serves as a practice of mixed number-improper fraction conversion. </w:t>
            </w:r>
          </w:p>
        </w:tc>
      </w:tr>
      <w:tr w:rsidR="000622B9">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0622B9">
        <w:tc>
          <w:tcPr>
            <w:tcW w:w="9360" w:type="dxa"/>
            <w:shd w:val="clear" w:color="auto" w:fill="auto"/>
            <w:tcMar>
              <w:top w:w="100" w:type="dxa"/>
              <w:left w:w="100" w:type="dxa"/>
              <w:bottom w:w="100" w:type="dxa"/>
              <w:right w:w="100" w:type="dxa"/>
            </w:tcMar>
          </w:tcPr>
          <w:p w:rsidR="000622B9" w:rsidRDefault="00E741C1">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tc>
      </w:tr>
    </w:tbl>
    <w:p w:rsidR="000622B9" w:rsidRDefault="000622B9">
      <w:pPr>
        <w:rPr>
          <w:rFonts w:ascii="Times New Roman" w:eastAsia="Times New Roman" w:hAnsi="Times New Roman" w:cs="Times New Roman"/>
          <w:i/>
        </w:rPr>
      </w:pPr>
    </w:p>
    <w:p w:rsidR="000622B9" w:rsidRDefault="00E741C1">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5”</w:t>
      </w:r>
    </w:p>
    <w:p w:rsidR="000622B9" w:rsidRDefault="000622B9">
      <w:pPr>
        <w:rPr>
          <w:rFonts w:ascii="Times New Roman" w:eastAsia="Times New Roman" w:hAnsi="Times New Roman" w:cs="Times New Roman"/>
          <w:i/>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22B9">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0622B9">
        <w:tc>
          <w:tcPr>
            <w:tcW w:w="9360" w:type="dxa"/>
            <w:shd w:val="clear" w:color="auto" w:fill="auto"/>
            <w:tcMar>
              <w:top w:w="100" w:type="dxa"/>
              <w:left w:w="100" w:type="dxa"/>
              <w:bottom w:w="100" w:type="dxa"/>
              <w:right w:w="100" w:type="dxa"/>
            </w:tcMar>
          </w:tcPr>
          <w:p w:rsidR="000622B9" w:rsidRDefault="00E741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should feel comfortable multiply any two fractions and modeling the process. Students should also apply their knowledge of area with shapes of fractional side lengths. This topic is crucial because the next topic “division with fractions” will req</w:t>
            </w:r>
            <w:r>
              <w:rPr>
                <w:rFonts w:ascii="Times New Roman" w:eastAsia="Times New Roman" w:hAnsi="Times New Roman" w:cs="Times New Roman"/>
              </w:rPr>
              <w:t xml:space="preserve">uire students to multiply a fraction with the reciprocal of another fraction. </w:t>
            </w:r>
          </w:p>
        </w:tc>
      </w:tr>
    </w:tbl>
    <w:p w:rsidR="000622B9" w:rsidRDefault="000622B9">
      <w:pPr>
        <w:rPr>
          <w:rFonts w:ascii="Times New Roman" w:eastAsia="Times New Roman" w:hAnsi="Times New Roman" w:cs="Times New Roman"/>
          <w:i/>
        </w:rPr>
      </w:pPr>
    </w:p>
    <w:sectPr w:rsidR="000622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C1" w:rsidRDefault="00E741C1" w:rsidP="00E741C1">
      <w:pPr>
        <w:spacing w:line="240" w:lineRule="auto"/>
      </w:pPr>
      <w:r>
        <w:separator/>
      </w:r>
    </w:p>
  </w:endnote>
  <w:endnote w:type="continuationSeparator" w:id="0">
    <w:p w:rsidR="00E741C1" w:rsidRDefault="00E741C1" w:rsidP="00E74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C1" w:rsidRDefault="00E74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C1" w:rsidRPr="00BD7A0B" w:rsidRDefault="00E741C1" w:rsidP="00E741C1">
    <w:pPr>
      <w:rPr>
        <w:i/>
        <w:sz w:val="18"/>
      </w:rPr>
    </w:pPr>
    <w:r w:rsidRPr="00BD7A0B">
      <w:rPr>
        <w:i/>
        <w:sz w:val="18"/>
      </w:rPr>
      <w:t>Created through a Connecticut Department of Education Math Science Partnership Grant</w:t>
    </w:r>
  </w:p>
  <w:p w:rsidR="00E741C1" w:rsidRDefault="00E741C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C1" w:rsidRDefault="00E74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C1" w:rsidRDefault="00E741C1" w:rsidP="00E741C1">
      <w:pPr>
        <w:spacing w:line="240" w:lineRule="auto"/>
      </w:pPr>
      <w:r>
        <w:separator/>
      </w:r>
    </w:p>
  </w:footnote>
  <w:footnote w:type="continuationSeparator" w:id="0">
    <w:p w:rsidR="00E741C1" w:rsidRDefault="00E741C1" w:rsidP="00E741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C1" w:rsidRDefault="00E741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C1" w:rsidRDefault="00E741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C1" w:rsidRDefault="00E74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45075"/>
    <w:multiLevelType w:val="multilevel"/>
    <w:tmpl w:val="E1647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034B5C"/>
    <w:multiLevelType w:val="multilevel"/>
    <w:tmpl w:val="B2C25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622B9"/>
    <w:rsid w:val="000622B9"/>
    <w:rsid w:val="00E7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41C68DC-BB09-4CDE-88CC-BF20B7A6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741C1"/>
    <w:pPr>
      <w:tabs>
        <w:tab w:val="center" w:pos="4680"/>
        <w:tab w:val="right" w:pos="9360"/>
      </w:tabs>
      <w:spacing w:line="240" w:lineRule="auto"/>
    </w:pPr>
  </w:style>
  <w:style w:type="character" w:customStyle="1" w:styleId="HeaderChar">
    <w:name w:val="Header Char"/>
    <w:basedOn w:val="DefaultParagraphFont"/>
    <w:link w:val="Header"/>
    <w:uiPriority w:val="99"/>
    <w:rsid w:val="00E741C1"/>
  </w:style>
  <w:style w:type="paragraph" w:styleId="Footer">
    <w:name w:val="footer"/>
    <w:basedOn w:val="Normal"/>
    <w:link w:val="FooterChar"/>
    <w:uiPriority w:val="99"/>
    <w:unhideWhenUsed/>
    <w:rsid w:val="00E741C1"/>
    <w:pPr>
      <w:tabs>
        <w:tab w:val="center" w:pos="4680"/>
        <w:tab w:val="right" w:pos="9360"/>
      </w:tabs>
      <w:spacing w:line="240" w:lineRule="auto"/>
    </w:pPr>
  </w:style>
  <w:style w:type="character" w:customStyle="1" w:styleId="FooterChar">
    <w:name w:val="Footer Char"/>
    <w:basedOn w:val="DefaultParagraphFont"/>
    <w:link w:val="Footer"/>
    <w:uiPriority w:val="99"/>
    <w:rsid w:val="00E7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2017-10-24T12:53:00Z</dcterms:created>
  <dcterms:modified xsi:type="dcterms:W3CDTF">2017-10-24T12:53:00Z</dcterms:modified>
</cp:coreProperties>
</file>