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26090A3A" w:rsidR="009D31AB" w:rsidRDefault="009D31AB" w:rsidP="0030468C">
      <w:pPr>
        <w:pStyle w:val="ListParagraph"/>
        <w:ind w:left="0"/>
        <w:jc w:val="center"/>
        <w:rPr>
          <w:b/>
          <w:sz w:val="36"/>
          <w:szCs w:val="36"/>
        </w:rPr>
      </w:pPr>
      <w:r>
        <w:rPr>
          <w:b/>
          <w:sz w:val="36"/>
          <w:szCs w:val="36"/>
        </w:rPr>
        <w:t xml:space="preserve">Unit </w:t>
      </w:r>
      <w:r w:rsidR="00A74D52">
        <w:rPr>
          <w:b/>
          <w:sz w:val="36"/>
          <w:szCs w:val="36"/>
        </w:rPr>
        <w:t>7</w:t>
      </w:r>
      <w:r>
        <w:rPr>
          <w:b/>
          <w:sz w:val="36"/>
          <w:szCs w:val="36"/>
        </w:rPr>
        <w:t xml:space="preserve">: Investigation </w:t>
      </w:r>
      <w:r w:rsidR="00A74D52">
        <w:rPr>
          <w:b/>
          <w:sz w:val="36"/>
          <w:szCs w:val="36"/>
        </w:rPr>
        <w:t>1</w:t>
      </w:r>
      <w:r>
        <w:rPr>
          <w:b/>
          <w:sz w:val="36"/>
          <w:szCs w:val="36"/>
        </w:rPr>
        <w:t xml:space="preserve"> </w:t>
      </w:r>
      <w:r w:rsidR="00E54B2D">
        <w:rPr>
          <w:b/>
          <w:sz w:val="36"/>
          <w:szCs w:val="36"/>
        </w:rPr>
        <w:t xml:space="preserve"> (</w:t>
      </w:r>
      <w:r w:rsidR="0082471C">
        <w:rPr>
          <w:b/>
          <w:sz w:val="36"/>
          <w:szCs w:val="36"/>
        </w:rPr>
        <w:t>4</w:t>
      </w:r>
      <w:r w:rsidR="001472F6">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51AA3FF6" w:rsidR="009D31AB" w:rsidRPr="00DB5A6B" w:rsidRDefault="00A74D52" w:rsidP="009D31AB">
      <w:pPr>
        <w:jc w:val="center"/>
        <w:rPr>
          <w:b/>
          <w:sz w:val="32"/>
          <w:szCs w:val="32"/>
        </w:rPr>
      </w:pPr>
      <w:r>
        <w:rPr>
          <w:b/>
          <w:sz w:val="32"/>
          <w:szCs w:val="32"/>
        </w:rPr>
        <w:t>Sample Spaces</w:t>
      </w:r>
    </w:p>
    <w:p w14:paraId="5D364DD8" w14:textId="77777777" w:rsidR="009D31AB" w:rsidRDefault="009D31AB" w:rsidP="009D31AB">
      <w:pPr>
        <w:rPr>
          <w:b/>
          <w:sz w:val="28"/>
          <w:szCs w:val="28"/>
        </w:rPr>
      </w:pPr>
    </w:p>
    <w:p w14:paraId="630E8E98" w14:textId="0D06111A" w:rsidR="007625B3" w:rsidRDefault="007625B3" w:rsidP="007625B3">
      <w:pPr>
        <w:outlineLvl w:val="0"/>
        <w:rPr>
          <w:b/>
          <w:bCs/>
          <w:iCs/>
          <w:sz w:val="28"/>
          <w:szCs w:val="28"/>
        </w:rPr>
      </w:pPr>
      <w:r>
        <w:rPr>
          <w:b/>
          <w:bCs/>
          <w:iCs/>
          <w:sz w:val="28"/>
          <w:szCs w:val="28"/>
        </w:rPr>
        <w:t>Common Core State Standards</w:t>
      </w:r>
      <w:r w:rsidR="00097E6C">
        <w:rPr>
          <w:b/>
          <w:bCs/>
          <w:iCs/>
          <w:sz w:val="28"/>
          <w:szCs w:val="28"/>
        </w:rPr>
        <w:br/>
      </w:r>
    </w:p>
    <w:p w14:paraId="0B64B316" w14:textId="16AC2DE9" w:rsidR="00A74D52" w:rsidRPr="00E61D24" w:rsidRDefault="006643F2" w:rsidP="006643F2">
      <w:pPr>
        <w:pStyle w:val="ListParagraph"/>
        <w:numPr>
          <w:ilvl w:val="0"/>
          <w:numId w:val="12"/>
        </w:numPr>
        <w:outlineLvl w:val="0"/>
        <w:rPr>
          <w:bCs/>
          <w:iCs/>
        </w:rPr>
      </w:pPr>
      <w:r w:rsidRPr="00E61D24">
        <w:rPr>
          <w:bCs/>
          <w:iCs/>
        </w:rPr>
        <w:t>CP-1. Describe events as subsets of a sample space (the set of outcomes) using characteristics (or c</w:t>
      </w:r>
      <w:r w:rsidR="00CC2F20" w:rsidRPr="00E61D24">
        <w:rPr>
          <w:bCs/>
          <w:iCs/>
        </w:rPr>
        <w:t xml:space="preserve">ategories) of the outcomes, or </w:t>
      </w:r>
      <w:r w:rsidRPr="00E61D24">
        <w:rPr>
          <w:bCs/>
          <w:iCs/>
        </w:rPr>
        <w:t>as unions, intersections, or complements of other events (“or,” “and,” “not”).</w:t>
      </w:r>
    </w:p>
    <w:p w14:paraId="0AA56E6E" w14:textId="1AAA4137" w:rsidR="006643F2" w:rsidRDefault="006643F2" w:rsidP="006643F2">
      <w:pPr>
        <w:pStyle w:val="ListParagraph"/>
        <w:numPr>
          <w:ilvl w:val="0"/>
          <w:numId w:val="12"/>
        </w:numPr>
        <w:outlineLvl w:val="0"/>
        <w:rPr>
          <w:bCs/>
          <w:iCs/>
        </w:rPr>
      </w:pPr>
      <w:r w:rsidRPr="00E61D24">
        <w:rPr>
          <w:bCs/>
          <w:iCs/>
        </w:rPr>
        <w:t xml:space="preserve">CP-7. Apply the Addition Rule, </w:t>
      </w:r>
      <w:r w:rsidRPr="00D46EE1">
        <w:rPr>
          <w:bCs/>
          <w:i/>
          <w:iCs/>
        </w:rPr>
        <w:t>P</w:t>
      </w:r>
      <w:r w:rsidRPr="00E61D24">
        <w:rPr>
          <w:bCs/>
          <w:iCs/>
        </w:rPr>
        <w:t>(</w:t>
      </w:r>
      <w:r w:rsidRPr="00D46EE1">
        <w:rPr>
          <w:bCs/>
          <w:i/>
          <w:iCs/>
        </w:rPr>
        <w:t>A</w:t>
      </w:r>
      <w:r w:rsidRPr="00E61D24">
        <w:rPr>
          <w:bCs/>
          <w:iCs/>
        </w:rPr>
        <w:t xml:space="preserve"> or </w:t>
      </w:r>
      <w:r w:rsidRPr="00D46EE1">
        <w:rPr>
          <w:bCs/>
          <w:i/>
          <w:iCs/>
        </w:rPr>
        <w:t>B</w:t>
      </w:r>
      <w:r w:rsidRPr="00E61D24">
        <w:rPr>
          <w:bCs/>
          <w:iCs/>
        </w:rPr>
        <w:t xml:space="preserve">) = </w:t>
      </w:r>
      <w:r w:rsidRPr="00D46EE1">
        <w:rPr>
          <w:bCs/>
          <w:i/>
          <w:iCs/>
        </w:rPr>
        <w:t>P</w:t>
      </w:r>
      <w:r w:rsidRPr="00E61D24">
        <w:rPr>
          <w:bCs/>
          <w:iCs/>
        </w:rPr>
        <w:t>(</w:t>
      </w:r>
      <w:r w:rsidRPr="00D46EE1">
        <w:rPr>
          <w:bCs/>
          <w:i/>
          <w:iCs/>
        </w:rPr>
        <w:t>A</w:t>
      </w:r>
      <w:r w:rsidRPr="00E61D24">
        <w:rPr>
          <w:bCs/>
          <w:iCs/>
        </w:rPr>
        <w:t xml:space="preserve">) + </w:t>
      </w:r>
      <w:r w:rsidRPr="00D46EE1">
        <w:rPr>
          <w:bCs/>
          <w:i/>
          <w:iCs/>
        </w:rPr>
        <w:t>P</w:t>
      </w:r>
      <w:r w:rsidRPr="00E61D24">
        <w:rPr>
          <w:bCs/>
          <w:iCs/>
        </w:rPr>
        <w:t>(</w:t>
      </w:r>
      <w:r w:rsidRPr="00D46EE1">
        <w:rPr>
          <w:bCs/>
          <w:i/>
          <w:iCs/>
        </w:rPr>
        <w:t>B</w:t>
      </w:r>
      <w:r w:rsidRPr="00E61D24">
        <w:rPr>
          <w:bCs/>
          <w:iCs/>
        </w:rPr>
        <w:t xml:space="preserve">) – </w:t>
      </w:r>
      <w:r w:rsidRPr="00D46EE1">
        <w:rPr>
          <w:bCs/>
          <w:i/>
          <w:iCs/>
        </w:rPr>
        <w:t>P</w:t>
      </w:r>
      <w:r w:rsidRPr="00E61D24">
        <w:rPr>
          <w:bCs/>
          <w:iCs/>
        </w:rPr>
        <w:t>(</w:t>
      </w:r>
      <w:r w:rsidRPr="00D46EE1">
        <w:rPr>
          <w:bCs/>
          <w:i/>
          <w:iCs/>
        </w:rPr>
        <w:t>A</w:t>
      </w:r>
      <w:r w:rsidRPr="00E61D24">
        <w:rPr>
          <w:bCs/>
          <w:iCs/>
        </w:rPr>
        <w:t xml:space="preserve"> and </w:t>
      </w:r>
      <w:r w:rsidRPr="00D46EE1">
        <w:rPr>
          <w:bCs/>
          <w:i/>
          <w:iCs/>
        </w:rPr>
        <w:t>B</w:t>
      </w:r>
      <w:r w:rsidRPr="00E61D24">
        <w:rPr>
          <w:bCs/>
          <w:iCs/>
        </w:rPr>
        <w:t xml:space="preserve">), and interpret the answer in terms of the model. </w:t>
      </w:r>
    </w:p>
    <w:p w14:paraId="7A92F701" w14:textId="731AE323" w:rsidR="00944DC2" w:rsidRPr="00E61D24" w:rsidRDefault="00944DC2" w:rsidP="006643F2">
      <w:pPr>
        <w:pStyle w:val="ListParagraph"/>
        <w:numPr>
          <w:ilvl w:val="0"/>
          <w:numId w:val="12"/>
        </w:numPr>
        <w:outlineLvl w:val="0"/>
        <w:rPr>
          <w:bCs/>
          <w:iCs/>
        </w:rPr>
      </w:pPr>
      <w:r>
        <w:rPr>
          <w:bCs/>
          <w:iCs/>
        </w:rPr>
        <w:t xml:space="preserve">S-MD 7. (+) Analyze decisions and strategies using probability concepts (e.g., product testing, medical testing, pulling a hockey goalie at the end of a game). </w:t>
      </w:r>
    </w:p>
    <w:p w14:paraId="6C3700C2" w14:textId="77777777" w:rsidR="00DB5A6B" w:rsidRDefault="00DB5A6B" w:rsidP="009D31AB">
      <w:pPr>
        <w:outlineLvl w:val="0"/>
        <w:rPr>
          <w:bCs/>
          <w:iCs/>
        </w:rPr>
      </w:pPr>
    </w:p>
    <w:p w14:paraId="43E68EB5" w14:textId="3CCAD774" w:rsidR="009D31AB" w:rsidRDefault="009D31AB" w:rsidP="009D31AB">
      <w:pPr>
        <w:outlineLvl w:val="0"/>
        <w:rPr>
          <w:b/>
          <w:bCs/>
          <w:iCs/>
          <w:sz w:val="28"/>
          <w:szCs w:val="28"/>
        </w:rPr>
      </w:pPr>
      <w:r>
        <w:rPr>
          <w:b/>
          <w:bCs/>
          <w:iCs/>
          <w:sz w:val="28"/>
          <w:szCs w:val="28"/>
        </w:rPr>
        <w:t>Overview</w:t>
      </w:r>
      <w:r w:rsidR="00097E6C">
        <w:rPr>
          <w:b/>
          <w:bCs/>
          <w:iCs/>
          <w:sz w:val="28"/>
          <w:szCs w:val="28"/>
        </w:rPr>
        <w:br/>
      </w:r>
    </w:p>
    <w:p w14:paraId="5EA32119" w14:textId="76FF70B1" w:rsidR="009D31AB" w:rsidRDefault="007C7835" w:rsidP="009D31AB">
      <w:pPr>
        <w:outlineLvl w:val="0"/>
        <w:rPr>
          <w:bCs/>
          <w:iCs/>
        </w:rPr>
      </w:pPr>
      <w:r w:rsidRPr="00E61D24">
        <w:rPr>
          <w:bCs/>
          <w:iCs/>
        </w:rPr>
        <w:t xml:space="preserve">Students are presented several </w:t>
      </w:r>
      <w:r w:rsidR="00B65133">
        <w:rPr>
          <w:bCs/>
          <w:iCs/>
        </w:rPr>
        <w:t>situations</w:t>
      </w:r>
      <w:r w:rsidRPr="00E61D24">
        <w:rPr>
          <w:bCs/>
          <w:iCs/>
        </w:rPr>
        <w:t xml:space="preserve"> involving random processes and discuss how likelihoods that certain events will occur might influence their decisions. </w:t>
      </w:r>
      <w:r w:rsidR="00CC2F20" w:rsidRPr="00E61D24">
        <w:rPr>
          <w:bCs/>
          <w:iCs/>
        </w:rPr>
        <w:t>This discussion sets the stage for defining random processes, sample space</w:t>
      </w:r>
      <w:r w:rsidR="00F309B7">
        <w:rPr>
          <w:bCs/>
          <w:iCs/>
        </w:rPr>
        <w:t>s</w:t>
      </w:r>
      <w:r w:rsidR="00CC2F20" w:rsidRPr="00E61D24">
        <w:rPr>
          <w:bCs/>
          <w:iCs/>
        </w:rPr>
        <w:t>, events, and probability.</w:t>
      </w:r>
      <w:r w:rsidR="00B65133">
        <w:rPr>
          <w:bCs/>
          <w:iCs/>
        </w:rPr>
        <w:t xml:space="preserve"> </w:t>
      </w:r>
      <w:r w:rsidR="00E3294F">
        <w:rPr>
          <w:bCs/>
          <w:iCs/>
        </w:rPr>
        <w:t xml:space="preserve">Students use set notation to define sample spaces and events. They form new events from unions, intersections, and complements of other events. </w:t>
      </w:r>
      <w:r w:rsidR="00F309B7">
        <w:rPr>
          <w:bCs/>
          <w:iCs/>
        </w:rPr>
        <w:t xml:space="preserve">Working with </w:t>
      </w:r>
      <w:r w:rsidR="00B65133">
        <w:rPr>
          <w:bCs/>
          <w:iCs/>
        </w:rPr>
        <w:t>area model</w:t>
      </w:r>
      <w:r w:rsidR="00F309B7">
        <w:rPr>
          <w:bCs/>
          <w:iCs/>
        </w:rPr>
        <w:t>s</w:t>
      </w:r>
      <w:r w:rsidR="00B65133">
        <w:rPr>
          <w:bCs/>
          <w:iCs/>
        </w:rPr>
        <w:t xml:space="preserve"> </w:t>
      </w:r>
      <w:r w:rsidR="00F309B7">
        <w:rPr>
          <w:bCs/>
          <w:iCs/>
        </w:rPr>
        <w:t xml:space="preserve">for probability, students </w:t>
      </w:r>
      <w:r w:rsidR="00E3294F">
        <w:rPr>
          <w:bCs/>
          <w:iCs/>
        </w:rPr>
        <w:t>discover two rules of probability, the General Addition Rule and the Complement Rule.</w:t>
      </w:r>
    </w:p>
    <w:p w14:paraId="2F62E3AB" w14:textId="77777777" w:rsidR="00CE6FA7" w:rsidRDefault="00CE6FA7"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4CB86225" w:rsidR="009D31AB" w:rsidRDefault="009D31AB" w:rsidP="009D31AB">
      <w:pPr>
        <w:ind w:left="720"/>
        <w:outlineLvl w:val="0"/>
        <w:rPr>
          <w:b/>
          <w:bCs/>
          <w:iCs/>
        </w:rPr>
      </w:pPr>
      <w:r>
        <w:rPr>
          <w:b/>
          <w:bCs/>
          <w:iCs/>
        </w:rPr>
        <w:t>Evidence of Success:  What Will Students Be Able to Do?</w:t>
      </w:r>
      <w:r w:rsidR="00097E6C">
        <w:rPr>
          <w:b/>
          <w:bCs/>
          <w:iCs/>
        </w:rPr>
        <w:br/>
      </w:r>
    </w:p>
    <w:p w14:paraId="385D903D" w14:textId="40933F58" w:rsidR="00F04F3B" w:rsidRDefault="00F04F3B" w:rsidP="00A00E55">
      <w:pPr>
        <w:pStyle w:val="ListParagraph"/>
        <w:numPr>
          <w:ilvl w:val="0"/>
          <w:numId w:val="14"/>
        </w:numPr>
        <w:outlineLvl w:val="0"/>
        <w:rPr>
          <w:bCs/>
          <w:iCs/>
        </w:rPr>
      </w:pPr>
      <w:r>
        <w:rPr>
          <w:bCs/>
          <w:iCs/>
        </w:rPr>
        <w:t>Given the description of a random process</w:t>
      </w:r>
      <w:r w:rsidR="00273E86">
        <w:rPr>
          <w:bCs/>
          <w:iCs/>
        </w:rPr>
        <w:t xml:space="preserve"> (or </w:t>
      </w:r>
      <w:r w:rsidR="00995AB5">
        <w:rPr>
          <w:bCs/>
          <w:iCs/>
        </w:rPr>
        <w:t xml:space="preserve">a sequence </w:t>
      </w:r>
      <w:r w:rsidR="00273E86">
        <w:rPr>
          <w:bCs/>
          <w:iCs/>
        </w:rPr>
        <w:t>random processes)</w:t>
      </w:r>
      <w:r>
        <w:rPr>
          <w:bCs/>
          <w:iCs/>
        </w:rPr>
        <w:t xml:space="preserve">, specify the sample space. </w:t>
      </w:r>
    </w:p>
    <w:p w14:paraId="1A592E76" w14:textId="505D1D22" w:rsidR="00F04F3B" w:rsidRDefault="00F04F3B" w:rsidP="00A00E55">
      <w:pPr>
        <w:pStyle w:val="ListParagraph"/>
        <w:numPr>
          <w:ilvl w:val="0"/>
          <w:numId w:val="14"/>
        </w:numPr>
        <w:outlineLvl w:val="0"/>
        <w:rPr>
          <w:bCs/>
          <w:iCs/>
        </w:rPr>
      </w:pPr>
      <w:r>
        <w:rPr>
          <w:bCs/>
          <w:iCs/>
        </w:rPr>
        <w:t>Use set notation to specify an event.</w:t>
      </w:r>
    </w:p>
    <w:p w14:paraId="6A581651" w14:textId="0EB2AF1F" w:rsidR="00F04F3B" w:rsidRDefault="00F04F3B" w:rsidP="00A00E55">
      <w:pPr>
        <w:pStyle w:val="ListParagraph"/>
        <w:numPr>
          <w:ilvl w:val="0"/>
          <w:numId w:val="14"/>
        </w:numPr>
        <w:outlineLvl w:val="0"/>
        <w:rPr>
          <w:bCs/>
          <w:iCs/>
        </w:rPr>
      </w:pPr>
      <w:r>
        <w:rPr>
          <w:bCs/>
          <w:iCs/>
        </w:rPr>
        <w:t>Determine the union and intersection of two (or more) events</w:t>
      </w:r>
      <w:r w:rsidR="00CC2F20">
        <w:rPr>
          <w:bCs/>
          <w:iCs/>
        </w:rPr>
        <w:t>.</w:t>
      </w:r>
    </w:p>
    <w:p w14:paraId="602720F2" w14:textId="77F502E3" w:rsidR="007C7835" w:rsidRDefault="007C7835" w:rsidP="00A00E55">
      <w:pPr>
        <w:pStyle w:val="ListParagraph"/>
        <w:numPr>
          <w:ilvl w:val="0"/>
          <w:numId w:val="14"/>
        </w:numPr>
        <w:outlineLvl w:val="0"/>
        <w:rPr>
          <w:bCs/>
          <w:iCs/>
        </w:rPr>
      </w:pPr>
      <w:r>
        <w:rPr>
          <w:bCs/>
          <w:iCs/>
        </w:rPr>
        <w:t>Determine the complement of an event</w:t>
      </w:r>
      <w:r w:rsidR="00CC2F20">
        <w:rPr>
          <w:bCs/>
          <w:iCs/>
        </w:rPr>
        <w:t>.</w:t>
      </w:r>
    </w:p>
    <w:p w14:paraId="348C36FC" w14:textId="6313B82A" w:rsidR="00A00E55" w:rsidRDefault="00694A63" w:rsidP="00A00E55">
      <w:pPr>
        <w:pStyle w:val="ListParagraph"/>
        <w:numPr>
          <w:ilvl w:val="0"/>
          <w:numId w:val="14"/>
        </w:numPr>
        <w:outlineLvl w:val="0"/>
        <w:rPr>
          <w:bCs/>
          <w:iCs/>
        </w:rPr>
      </w:pPr>
      <w:r>
        <w:rPr>
          <w:bCs/>
          <w:iCs/>
        </w:rPr>
        <w:t>Use probability to assess the likelihood that a particular event will occur.</w:t>
      </w:r>
    </w:p>
    <w:p w14:paraId="1AAF94CE" w14:textId="05C4B1E0" w:rsidR="0028409E" w:rsidRDefault="0028409E" w:rsidP="00273E86">
      <w:pPr>
        <w:pStyle w:val="ListParagraph"/>
        <w:numPr>
          <w:ilvl w:val="0"/>
          <w:numId w:val="14"/>
        </w:numPr>
        <w:outlineLvl w:val="0"/>
        <w:rPr>
          <w:bCs/>
          <w:iCs/>
        </w:rPr>
      </w:pPr>
      <w:r>
        <w:rPr>
          <w:bCs/>
          <w:iCs/>
        </w:rPr>
        <w:t>Use the General Addition Rule to find the probability of the union of two events.</w:t>
      </w:r>
    </w:p>
    <w:p w14:paraId="32CEA07B" w14:textId="66AAA008" w:rsidR="00273E86" w:rsidRDefault="0028409E" w:rsidP="00273E86">
      <w:pPr>
        <w:pStyle w:val="ListParagraph"/>
        <w:numPr>
          <w:ilvl w:val="0"/>
          <w:numId w:val="14"/>
        </w:numPr>
        <w:outlineLvl w:val="0"/>
        <w:rPr>
          <w:bCs/>
          <w:iCs/>
        </w:rPr>
      </w:pPr>
      <w:r>
        <w:rPr>
          <w:bCs/>
          <w:iCs/>
        </w:rPr>
        <w:t xml:space="preserve">Use the Complement Rule to find the probability that an event does not occur. </w:t>
      </w:r>
    </w:p>
    <w:p w14:paraId="052CFD90" w14:textId="3BEF521F" w:rsidR="00CC2F20" w:rsidRDefault="00273E86" w:rsidP="0028409E">
      <w:pPr>
        <w:pStyle w:val="ListParagraph"/>
        <w:ind w:left="1440"/>
        <w:outlineLvl w:val="0"/>
        <w:rPr>
          <w:bCs/>
          <w:iCs/>
        </w:rPr>
      </w:pPr>
      <w:r>
        <w:rPr>
          <w:bCs/>
          <w:iCs/>
        </w:rPr>
        <w:t xml:space="preserve"> </w:t>
      </w:r>
    </w:p>
    <w:p w14:paraId="0F0BC8C4" w14:textId="5899F996" w:rsidR="009D31AB" w:rsidRDefault="009D31AB" w:rsidP="00663E51">
      <w:pPr>
        <w:ind w:firstLine="720"/>
        <w:outlineLvl w:val="0"/>
        <w:rPr>
          <w:b/>
        </w:rPr>
      </w:pPr>
      <w:r>
        <w:rPr>
          <w:b/>
        </w:rPr>
        <w:t>Assessment Strategies:  How Will They Show What They Know?</w:t>
      </w:r>
      <w:r w:rsidR="00097E6C">
        <w:rPr>
          <w:b/>
        </w:rPr>
        <w:br/>
      </w:r>
    </w:p>
    <w:p w14:paraId="3F79B778" w14:textId="46721DF8" w:rsidR="000326F3" w:rsidRPr="00E3294F" w:rsidRDefault="0028409E" w:rsidP="00D24807">
      <w:pPr>
        <w:pStyle w:val="ListParagraph"/>
        <w:numPr>
          <w:ilvl w:val="0"/>
          <w:numId w:val="26"/>
        </w:numPr>
        <w:outlineLvl w:val="0"/>
        <w:rPr>
          <w:b/>
        </w:rPr>
      </w:pPr>
      <w:r w:rsidRPr="00BE3ADB">
        <w:rPr>
          <w:b/>
        </w:rPr>
        <w:t>Exit Slip 7</w:t>
      </w:r>
      <w:r w:rsidR="00E3294F" w:rsidRPr="00BE3ADB">
        <w:rPr>
          <w:b/>
        </w:rPr>
        <w:t>.1</w:t>
      </w:r>
      <w:r w:rsidR="00194E54">
        <w:rPr>
          <w:b/>
        </w:rPr>
        <w:t>.1</w:t>
      </w:r>
      <w:r>
        <w:rPr>
          <w:b/>
        </w:rPr>
        <w:t xml:space="preserve"> </w:t>
      </w:r>
      <w:r w:rsidR="005A243A">
        <w:t xml:space="preserve">asks students to find </w:t>
      </w:r>
      <w:r w:rsidR="00D24807">
        <w:t>union</w:t>
      </w:r>
      <w:r w:rsidR="005A243A">
        <w:t>s</w:t>
      </w:r>
      <w:r w:rsidR="00D24807">
        <w:t>, intersection</w:t>
      </w:r>
      <w:r w:rsidR="005A243A">
        <w:t>s</w:t>
      </w:r>
      <w:r w:rsidR="000637D1">
        <w:t>,</w:t>
      </w:r>
      <w:r w:rsidR="00D24807">
        <w:t xml:space="preserve"> and complements </w:t>
      </w:r>
      <w:r w:rsidR="00B86CAD">
        <w:t xml:space="preserve">of </w:t>
      </w:r>
      <w:r w:rsidR="00D24807">
        <w:t>events.</w:t>
      </w:r>
    </w:p>
    <w:p w14:paraId="0977CFCB" w14:textId="22F4922E" w:rsidR="007625B3" w:rsidRDefault="00E3294F" w:rsidP="009D31AB">
      <w:pPr>
        <w:pStyle w:val="ListParagraph"/>
        <w:numPr>
          <w:ilvl w:val="0"/>
          <w:numId w:val="26"/>
        </w:numPr>
        <w:outlineLvl w:val="0"/>
      </w:pPr>
      <w:r w:rsidRPr="00BE3ADB">
        <w:rPr>
          <w:b/>
        </w:rPr>
        <w:t>Exit Slip 7.</w:t>
      </w:r>
      <w:r w:rsidR="00194E54">
        <w:rPr>
          <w:b/>
        </w:rPr>
        <w:t>1.</w:t>
      </w:r>
      <w:r w:rsidRPr="00BE3ADB">
        <w:rPr>
          <w:b/>
        </w:rPr>
        <w:t>2</w:t>
      </w:r>
      <w:r>
        <w:t xml:space="preserve"> asks students to </w:t>
      </w:r>
      <w:r w:rsidR="007E4B11">
        <w:t xml:space="preserve">use the rules of probability </w:t>
      </w:r>
      <w:r w:rsidR="00995AB5">
        <w:t>covered</w:t>
      </w:r>
      <w:r w:rsidR="007E4B11">
        <w:t xml:space="preserve"> in this Investigation to </w:t>
      </w:r>
      <w:r>
        <w:t>calculate probabilities of several events</w:t>
      </w:r>
      <w:r w:rsidR="00D64ECC">
        <w:t>, which are represented by an area probability model</w:t>
      </w:r>
      <w:r w:rsidR="007E4B11">
        <w:t xml:space="preserve">. </w:t>
      </w:r>
    </w:p>
    <w:p w14:paraId="1A340175" w14:textId="5B5191E3" w:rsidR="008936A1" w:rsidRDefault="008936A1" w:rsidP="009D31AB">
      <w:pPr>
        <w:pStyle w:val="ListParagraph"/>
        <w:numPr>
          <w:ilvl w:val="0"/>
          <w:numId w:val="26"/>
        </w:numPr>
        <w:outlineLvl w:val="0"/>
      </w:pPr>
      <w:r w:rsidRPr="008936A1">
        <w:rPr>
          <w:b/>
        </w:rPr>
        <w:t>Journal Entry</w:t>
      </w:r>
      <w:r>
        <w:t xml:space="preserve"> asks students to explain how Venn diagrams are used.</w:t>
      </w:r>
    </w:p>
    <w:p w14:paraId="2485A82D" w14:textId="77777777" w:rsidR="007E4B11" w:rsidRDefault="007E4B11" w:rsidP="007E4B11">
      <w:pPr>
        <w:pStyle w:val="ListParagraph"/>
        <w:ind w:left="1440"/>
        <w:outlineLvl w:val="0"/>
      </w:pPr>
    </w:p>
    <w:p w14:paraId="3F08A89A" w14:textId="77777777" w:rsidR="009D31AB" w:rsidRDefault="009D31AB" w:rsidP="009D31AB">
      <w:pPr>
        <w:rPr>
          <w:b/>
          <w:sz w:val="28"/>
          <w:szCs w:val="28"/>
        </w:rPr>
      </w:pPr>
      <w:r>
        <w:rPr>
          <w:b/>
          <w:sz w:val="28"/>
          <w:szCs w:val="28"/>
        </w:rPr>
        <w:lastRenderedPageBreak/>
        <w:t xml:space="preserve">Launch Notes </w:t>
      </w:r>
    </w:p>
    <w:p w14:paraId="478A1FB2" w14:textId="77777777" w:rsidR="009D31AB" w:rsidRDefault="009D31AB" w:rsidP="009D31AB">
      <w:pPr>
        <w:outlineLvl w:val="0"/>
      </w:pPr>
    </w:p>
    <w:p w14:paraId="1D4762B4" w14:textId="1CD264AD" w:rsidR="00A82CA6" w:rsidRDefault="00E22857" w:rsidP="009D31AB">
      <w:pPr>
        <w:outlineLvl w:val="0"/>
      </w:pPr>
      <w:r>
        <w:t xml:space="preserve">Introduce the </w:t>
      </w:r>
      <w:r w:rsidR="0051063D">
        <w:t xml:space="preserve">concept </w:t>
      </w:r>
      <w:r>
        <w:t>of</w:t>
      </w:r>
      <w:r w:rsidRPr="00AF0AD7">
        <w:t xml:space="preserve"> </w:t>
      </w:r>
      <w:r w:rsidR="0051063D" w:rsidRPr="00AF0AD7">
        <w:t>random processes</w:t>
      </w:r>
      <w:r w:rsidR="0051063D">
        <w:t xml:space="preserve"> and </w:t>
      </w:r>
      <w:r w:rsidR="00AF0AD7">
        <w:t xml:space="preserve">probability </w:t>
      </w:r>
      <w:r>
        <w:t xml:space="preserve">by providing </w:t>
      </w:r>
      <w:r w:rsidR="00F356C4">
        <w:t xml:space="preserve">students with some examples where being able to assess </w:t>
      </w:r>
      <w:r w:rsidR="00A82CA6">
        <w:t>the likelihood that some event occurs could be useful</w:t>
      </w:r>
      <w:r w:rsidR="009C1361">
        <w:t xml:space="preserve"> in making a decision</w:t>
      </w:r>
      <w:r w:rsidR="00A82CA6">
        <w:t xml:space="preserve">. </w:t>
      </w:r>
      <w:r w:rsidR="007E4B11">
        <w:t xml:space="preserve">Start with the situations below and then invite </w:t>
      </w:r>
      <w:r w:rsidR="000A2FE6">
        <w:t>s</w:t>
      </w:r>
      <w:r w:rsidR="009C1361">
        <w:t xml:space="preserve">tudents </w:t>
      </w:r>
      <w:r w:rsidR="00AF0AD7">
        <w:t xml:space="preserve">to add other examples to this list. </w:t>
      </w:r>
      <w:r w:rsidR="009C1361">
        <w:t xml:space="preserve"> </w:t>
      </w:r>
    </w:p>
    <w:p w14:paraId="2EE15512" w14:textId="15896836" w:rsidR="00E22857" w:rsidRDefault="00E22857" w:rsidP="009D31AB">
      <w:pPr>
        <w:outlineLvl w:val="0"/>
      </w:pPr>
      <w:r>
        <w:t xml:space="preserve"> </w:t>
      </w:r>
    </w:p>
    <w:p w14:paraId="454B332F" w14:textId="77777777" w:rsidR="0037700A" w:rsidRDefault="00A82CA6" w:rsidP="00451943">
      <w:pPr>
        <w:pStyle w:val="ListParagraph"/>
        <w:numPr>
          <w:ilvl w:val="0"/>
          <w:numId w:val="17"/>
        </w:numPr>
        <w:outlineLvl w:val="0"/>
      </w:pPr>
      <w:r>
        <w:t xml:space="preserve">You haven’t </w:t>
      </w:r>
      <w:r w:rsidR="0037700A">
        <w:t xml:space="preserve">studied for tomorrow’s test. </w:t>
      </w:r>
    </w:p>
    <w:p w14:paraId="74E9A88C" w14:textId="73018B93" w:rsidR="0037700A" w:rsidRDefault="0037700A" w:rsidP="00B86CAD">
      <w:pPr>
        <w:pStyle w:val="ListParagraph"/>
        <w:ind w:left="1008" w:hanging="288"/>
        <w:outlineLvl w:val="0"/>
      </w:pPr>
      <w:r>
        <w:t>(a) A</w:t>
      </w:r>
      <w:r w:rsidR="0076444E">
        <w:t xml:space="preserve"> local meteorologist says there is a 70% chance that by morning there will be a foot or more of snow on the ground. </w:t>
      </w:r>
      <w:r>
        <w:t xml:space="preserve">Do you stay up late to study </w:t>
      </w:r>
      <w:r w:rsidR="0051063D">
        <w:t xml:space="preserve">for </w:t>
      </w:r>
      <w:r w:rsidR="003068F6">
        <w:t>the</w:t>
      </w:r>
      <w:r w:rsidR="0051063D">
        <w:t xml:space="preserve"> test </w:t>
      </w:r>
      <w:r>
        <w:t xml:space="preserve">or go to bed? </w:t>
      </w:r>
    </w:p>
    <w:p w14:paraId="201089F2" w14:textId="01F22973" w:rsidR="0037700A" w:rsidRDefault="0037700A" w:rsidP="00E22857">
      <w:pPr>
        <w:pStyle w:val="ListParagraph"/>
        <w:ind w:left="1008" w:hanging="288"/>
        <w:outlineLvl w:val="0"/>
      </w:pPr>
      <w:r>
        <w:t xml:space="preserve">(b) </w:t>
      </w:r>
      <w:r w:rsidR="00E22857">
        <w:t>Suppose instead</w:t>
      </w:r>
      <w:r w:rsidR="009B6C78">
        <w:t>,</w:t>
      </w:r>
      <w:r w:rsidR="00E22857">
        <w:t xml:space="preserve"> a local </w:t>
      </w:r>
      <w:r>
        <w:t xml:space="preserve">meteorologist </w:t>
      </w:r>
      <w:r w:rsidR="00E22857">
        <w:t xml:space="preserve">reports </w:t>
      </w:r>
      <w:r>
        <w:t>that he expects only a dusting of snow</w:t>
      </w:r>
      <w:r w:rsidR="00AF0AD7">
        <w:t xml:space="preserve">. However, he warns that </w:t>
      </w:r>
      <w:r>
        <w:t xml:space="preserve">there is one weather model that projects over a foot of snow. He thinks the likelihood of that happening is only around 10%. Do you stay up late to study or go to bed? </w:t>
      </w:r>
    </w:p>
    <w:p w14:paraId="526E40EC" w14:textId="0BF77E77" w:rsidR="0037700A" w:rsidRDefault="0037700A" w:rsidP="0037700A">
      <w:pPr>
        <w:pStyle w:val="ListParagraph"/>
        <w:outlineLvl w:val="0"/>
      </w:pPr>
    </w:p>
    <w:p w14:paraId="23ECD851" w14:textId="68C3CE5F" w:rsidR="00B86CAD" w:rsidRDefault="00A82CA6" w:rsidP="0051063D">
      <w:pPr>
        <w:pStyle w:val="ListParagraph"/>
        <w:numPr>
          <w:ilvl w:val="0"/>
          <w:numId w:val="17"/>
        </w:numPr>
        <w:outlineLvl w:val="0"/>
      </w:pPr>
      <w:r>
        <w:t xml:space="preserve">You buy a new cell phone. </w:t>
      </w:r>
      <w:r w:rsidR="0051063D">
        <w:t>If your new phone is damaged</w:t>
      </w:r>
      <w:r w:rsidR="00995AB5">
        <w:t>,</w:t>
      </w:r>
      <w:r w:rsidR="0051063D">
        <w:t xml:space="preserve"> or stolen within the next two years, a replacement phone would be really expensive. (After two years you would quality for a phone upgrade at a reduced price.) </w:t>
      </w:r>
    </w:p>
    <w:p w14:paraId="3382E91B" w14:textId="0CEC1D38" w:rsidR="00B86CAD" w:rsidRDefault="00B86CAD" w:rsidP="00B86CAD">
      <w:pPr>
        <w:ind w:left="1008" w:hanging="288"/>
        <w:outlineLvl w:val="0"/>
      </w:pPr>
      <w:r>
        <w:t xml:space="preserve">(a) </w:t>
      </w:r>
      <w:r w:rsidR="005C0857">
        <w:t>W</w:t>
      </w:r>
      <w:r w:rsidR="0051063D">
        <w:t xml:space="preserve">ould you assess the chances of your new phone being damaged or stolen </w:t>
      </w:r>
      <w:r w:rsidR="00AF0AD7">
        <w:t xml:space="preserve">in </w:t>
      </w:r>
      <w:r w:rsidR="00207F3A">
        <w:t xml:space="preserve">the next </w:t>
      </w:r>
      <w:r w:rsidR="00AF0AD7">
        <w:t xml:space="preserve">two years </w:t>
      </w:r>
      <w:r w:rsidR="0051063D">
        <w:t>as low, moderate, or high?</w:t>
      </w:r>
      <w:r w:rsidR="0051063D" w:rsidRPr="0051063D">
        <w:t xml:space="preserve"> </w:t>
      </w:r>
    </w:p>
    <w:p w14:paraId="32EB07B9" w14:textId="6170CFD6" w:rsidR="0051063D" w:rsidRDefault="00B86CAD" w:rsidP="00B86CAD">
      <w:pPr>
        <w:ind w:left="1008" w:hanging="288"/>
        <w:outlineLvl w:val="0"/>
      </w:pPr>
      <w:r>
        <w:t xml:space="preserve">(b) </w:t>
      </w:r>
      <w:r w:rsidR="0051063D">
        <w:t xml:space="preserve">Should you </w:t>
      </w:r>
      <w:r w:rsidR="005C0857">
        <w:t>buy</w:t>
      </w:r>
      <w:r w:rsidR="0051063D">
        <w:t xml:space="preserve"> an insurance plan for your new phone? </w:t>
      </w:r>
    </w:p>
    <w:p w14:paraId="43CCEF9C" w14:textId="77777777" w:rsidR="00451943" w:rsidRDefault="00451943" w:rsidP="00451943">
      <w:pPr>
        <w:pStyle w:val="ListParagraph"/>
        <w:outlineLvl w:val="0"/>
      </w:pPr>
    </w:p>
    <w:p w14:paraId="0E7EAB38" w14:textId="44903C1E" w:rsidR="00221C29" w:rsidRDefault="00A82CA6" w:rsidP="00451943">
      <w:pPr>
        <w:pStyle w:val="ListParagraph"/>
        <w:numPr>
          <w:ilvl w:val="0"/>
          <w:numId w:val="17"/>
        </w:numPr>
        <w:outlineLvl w:val="0"/>
      </w:pPr>
      <w:r>
        <w:t xml:space="preserve">The </w:t>
      </w:r>
      <w:r w:rsidR="009C1361">
        <w:t xml:space="preserve">Connecticut lottery’s </w:t>
      </w:r>
      <w:r w:rsidR="00943E92">
        <w:t>Mega Millions</w:t>
      </w:r>
      <w:r w:rsidR="009C1361">
        <w:t>’</w:t>
      </w:r>
      <w:r w:rsidR="00943E92">
        <w:t xml:space="preserve"> jackpot is reaching a record payout. Should you </w:t>
      </w:r>
      <w:r>
        <w:t xml:space="preserve">encourage your parents to </w:t>
      </w:r>
      <w:r w:rsidR="00FF30D8">
        <w:t xml:space="preserve">rush out to </w:t>
      </w:r>
      <w:r w:rsidR="00943E92">
        <w:t>play Mega Millions in hopes of winning th</w:t>
      </w:r>
      <w:r w:rsidR="00E22857">
        <w:t xml:space="preserve">is super big </w:t>
      </w:r>
      <w:r w:rsidR="00943E92">
        <w:t>jackpot?</w:t>
      </w:r>
      <w:r w:rsidR="00E22857">
        <w:t xml:space="preserve"> By the way, the chances of winning the jackpot are posted as being 1 out of </w:t>
      </w:r>
      <w:r w:rsidR="009C1361">
        <w:t>258,890,850.</w:t>
      </w:r>
    </w:p>
    <w:p w14:paraId="6AF82DB4" w14:textId="77777777" w:rsidR="00B92785" w:rsidRDefault="00B92785" w:rsidP="009D31AB">
      <w:pPr>
        <w:outlineLvl w:val="0"/>
      </w:pPr>
    </w:p>
    <w:p w14:paraId="330A4AB7" w14:textId="55962CF9" w:rsidR="00405219" w:rsidRDefault="00405219" w:rsidP="009D31AB">
      <w:pPr>
        <w:outlineLvl w:val="0"/>
      </w:pPr>
      <w:r>
        <w:t xml:space="preserve">These examples provide insight into three concepts that will be covered in this Investigation – sample space, events, and probability. </w:t>
      </w:r>
    </w:p>
    <w:p w14:paraId="282102E2" w14:textId="77777777" w:rsidR="002A4454" w:rsidRDefault="002A4454"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4605C51D" w14:textId="77777777" w:rsidR="00405219" w:rsidRDefault="00405219" w:rsidP="00405219">
      <w:pPr>
        <w:outlineLvl w:val="0"/>
      </w:pPr>
    </w:p>
    <w:p w14:paraId="24C3DBD9" w14:textId="45E557F4" w:rsidR="002508C9" w:rsidRDefault="005C0857" w:rsidP="00405219">
      <w:pPr>
        <w:outlineLvl w:val="0"/>
      </w:pPr>
      <w:r>
        <w:t xml:space="preserve">Use the </w:t>
      </w:r>
      <w:r w:rsidR="00405219">
        <w:t>s</w:t>
      </w:r>
      <w:r w:rsidR="00691688">
        <w:t>ituations discussed during the l</w:t>
      </w:r>
      <w:r w:rsidR="00405219">
        <w:t xml:space="preserve">aunch of this investigation </w:t>
      </w:r>
      <w:r>
        <w:t>to introduce the concept of a</w:t>
      </w:r>
      <w:r w:rsidR="00405219">
        <w:t xml:space="preserve"> </w:t>
      </w:r>
      <w:r w:rsidR="00405219" w:rsidRPr="002508C9">
        <w:t>random process</w:t>
      </w:r>
      <w:r w:rsidR="002508C9">
        <w:t xml:space="preserve"> and sample space.</w:t>
      </w:r>
    </w:p>
    <w:p w14:paraId="0CECEC22" w14:textId="77777777" w:rsidR="002508C9" w:rsidRDefault="002508C9" w:rsidP="00405219">
      <w:pPr>
        <w:outlineLvl w:val="0"/>
      </w:pPr>
    </w:p>
    <w:p w14:paraId="782B86C6" w14:textId="0A26447C" w:rsidR="002508C9" w:rsidRDefault="002508C9" w:rsidP="002508C9">
      <w:pPr>
        <w:ind w:left="288"/>
        <w:outlineLvl w:val="0"/>
      </w:pPr>
      <w:r>
        <w:rPr>
          <w:b/>
        </w:rPr>
        <w:t>Random p</w:t>
      </w:r>
      <w:r w:rsidRPr="002508C9">
        <w:rPr>
          <w:b/>
        </w:rPr>
        <w:t>rocess</w:t>
      </w:r>
      <w:r>
        <w:t>: A process that can result in a variety of outcomes, but you don’t know which outcome will occur in advance.</w:t>
      </w:r>
    </w:p>
    <w:p w14:paraId="6EF17025" w14:textId="77777777" w:rsidR="002508C9" w:rsidRDefault="002508C9" w:rsidP="002508C9">
      <w:pPr>
        <w:ind w:left="288"/>
        <w:outlineLvl w:val="0"/>
      </w:pPr>
    </w:p>
    <w:p w14:paraId="498E442B" w14:textId="77777777" w:rsidR="008B3022" w:rsidRDefault="002508C9" w:rsidP="00E62FCD">
      <w:pPr>
        <w:ind w:firstLine="288"/>
      </w:pPr>
      <w:r>
        <w:t>S</w:t>
      </w:r>
      <w:r w:rsidR="00405219" w:rsidRPr="00A81AE2">
        <w:rPr>
          <w:b/>
        </w:rPr>
        <w:t>ample space</w:t>
      </w:r>
      <w:r>
        <w:rPr>
          <w:b/>
        </w:rPr>
        <w:t xml:space="preserve">: </w:t>
      </w:r>
      <w:r>
        <w:t>The s</w:t>
      </w:r>
      <w:r w:rsidR="00405219">
        <w:t xml:space="preserve">et of all possible outcomes of a random process. </w:t>
      </w:r>
    </w:p>
    <w:p w14:paraId="53BF9CD0" w14:textId="77777777" w:rsidR="008B3022" w:rsidRDefault="008B3022" w:rsidP="008B3022"/>
    <w:p w14:paraId="0752B45E" w14:textId="6250A485" w:rsidR="008B3022" w:rsidRDefault="008B3022" w:rsidP="008B3022">
      <w:r>
        <w:t xml:space="preserve">We often designate the sample space as </w:t>
      </w:r>
      <w:r w:rsidRPr="008B3022">
        <w:rPr>
          <w:i/>
        </w:rPr>
        <w:t>S</w:t>
      </w:r>
      <w:r>
        <w:t xml:space="preserve"> and describe it using set notation: </w:t>
      </w:r>
      <w:r w:rsidRPr="00AC5892">
        <w:rPr>
          <w:i/>
        </w:rPr>
        <w:t>S</w:t>
      </w:r>
      <w:r>
        <w:t xml:space="preserve"> = {list of </w:t>
      </w:r>
      <w:r w:rsidR="00646595">
        <w:t>outcomes of random process</w:t>
      </w:r>
      <w:r>
        <w:t>}.</w:t>
      </w:r>
    </w:p>
    <w:p w14:paraId="0ADE290F" w14:textId="77777777" w:rsidR="008B3022" w:rsidRPr="00AC5892" w:rsidRDefault="008B3022" w:rsidP="008B3022"/>
    <w:p w14:paraId="67798DAF" w14:textId="11897C07" w:rsidR="005F7987" w:rsidRDefault="00727F78" w:rsidP="0035080D">
      <w:pPr>
        <w:outlineLvl w:val="0"/>
      </w:pPr>
      <w:r>
        <w:tab/>
      </w:r>
      <w:r w:rsidR="002D1AC3">
        <w:t xml:space="preserve">Spend some time discussing </w:t>
      </w:r>
      <w:r w:rsidR="005F7987">
        <w:t>possible sample spaces for</w:t>
      </w:r>
      <w:r w:rsidR="000F18C4">
        <w:t xml:space="preserve"> the</w:t>
      </w:r>
      <w:r w:rsidR="005F7987">
        <w:t xml:space="preserve"> situations </w:t>
      </w:r>
      <w:r w:rsidR="00B86CAD">
        <w:t xml:space="preserve">suggested </w:t>
      </w:r>
      <w:r w:rsidR="005F7987">
        <w:t xml:space="preserve">by </w:t>
      </w:r>
      <w:r w:rsidR="002D1AC3">
        <w:t xml:space="preserve">your </w:t>
      </w:r>
      <w:r w:rsidR="005F7987">
        <w:t xml:space="preserve">students </w:t>
      </w:r>
      <w:r w:rsidR="00B86CAD">
        <w:t>during the</w:t>
      </w:r>
      <w:r w:rsidR="0077077D">
        <w:t xml:space="preserve"> </w:t>
      </w:r>
      <w:r w:rsidR="00C806E5">
        <w:t>l</w:t>
      </w:r>
      <w:r w:rsidR="0077077D">
        <w:t>aunch</w:t>
      </w:r>
      <w:r w:rsidR="00C806E5">
        <w:t xml:space="preserve"> discussion</w:t>
      </w:r>
      <w:r w:rsidR="00694669">
        <w:t xml:space="preserve">. </w:t>
      </w:r>
      <w:r w:rsidR="00B86CAD">
        <w:t>Then move on to a discussion of Situation 1.</w:t>
      </w:r>
      <w:r w:rsidR="00960647">
        <w:t xml:space="preserve"> </w:t>
      </w:r>
      <w:r w:rsidR="00C806E5">
        <w:t xml:space="preserve">There are several sample spaces </w:t>
      </w:r>
      <w:r w:rsidR="005F7987">
        <w:t xml:space="preserve">relevant to the random </w:t>
      </w:r>
      <w:r w:rsidR="00960647">
        <w:t xml:space="preserve">process </w:t>
      </w:r>
      <w:r w:rsidR="005F7987">
        <w:t>of snowfall. Here are some examples:</w:t>
      </w:r>
    </w:p>
    <w:p w14:paraId="1AC5B832" w14:textId="213A59BA" w:rsidR="005F7987" w:rsidRDefault="005F7987" w:rsidP="0035080D">
      <w:pPr>
        <w:pStyle w:val="ListParagraph"/>
        <w:numPr>
          <w:ilvl w:val="0"/>
          <w:numId w:val="28"/>
        </w:numPr>
        <w:outlineLvl w:val="0"/>
      </w:pPr>
      <w:r>
        <w:lastRenderedPageBreak/>
        <w:t xml:space="preserve">Sample Space 1: </w:t>
      </w:r>
      <w:r w:rsidR="008B3022" w:rsidRPr="008B3022">
        <w:rPr>
          <w:i/>
        </w:rPr>
        <w:t>S</w:t>
      </w:r>
      <w:r w:rsidR="008B3022">
        <w:t xml:space="preserve"> = {s</w:t>
      </w:r>
      <w:r w:rsidR="00405219">
        <w:t xml:space="preserve">nowfall </w:t>
      </w:r>
      <w:r w:rsidR="00694669">
        <w:t xml:space="preserve">is </w:t>
      </w:r>
      <w:r w:rsidR="00405219">
        <w:t>above 12 inches</w:t>
      </w:r>
      <w:r w:rsidR="008B3022">
        <w:t xml:space="preserve">, snowfall is </w:t>
      </w:r>
      <w:r w:rsidR="00405219">
        <w:t>below 12 inches</w:t>
      </w:r>
      <w:r w:rsidR="008B3022">
        <w:t>}</w:t>
      </w:r>
      <w:r w:rsidR="00405219">
        <w:t xml:space="preserve">. </w:t>
      </w:r>
    </w:p>
    <w:p w14:paraId="549F8A12" w14:textId="56C96B65" w:rsidR="005F7987" w:rsidRDefault="0035080D" w:rsidP="0033346B">
      <w:pPr>
        <w:pStyle w:val="ListParagraph"/>
        <w:numPr>
          <w:ilvl w:val="0"/>
          <w:numId w:val="28"/>
        </w:numPr>
        <w:outlineLvl w:val="0"/>
      </w:pPr>
      <w:r>
        <w:t xml:space="preserve">Sample Space 2: </w:t>
      </w:r>
      <w:r w:rsidR="008B3022" w:rsidRPr="008B3022">
        <w:rPr>
          <w:i/>
        </w:rPr>
        <w:t>S</w:t>
      </w:r>
      <w:r w:rsidR="008B3022">
        <w:t xml:space="preserve"> = {s</w:t>
      </w:r>
      <w:r>
        <w:t>nowfall is sufficient to cancel school</w:t>
      </w:r>
      <w:r w:rsidR="008B3022">
        <w:t xml:space="preserve">, snowfall is </w:t>
      </w:r>
      <w:r w:rsidR="00694669">
        <w:t xml:space="preserve">not sufficient to </w:t>
      </w:r>
      <w:r w:rsidR="00405219">
        <w:t>cancel school</w:t>
      </w:r>
      <w:r w:rsidR="0033346B">
        <w:t>}</w:t>
      </w:r>
      <w:r w:rsidR="00405219">
        <w:t>.</w:t>
      </w:r>
    </w:p>
    <w:p w14:paraId="35C5B396" w14:textId="4D366375" w:rsidR="0035080D" w:rsidRDefault="0035080D" w:rsidP="0035080D">
      <w:pPr>
        <w:pStyle w:val="ListParagraph"/>
        <w:numPr>
          <w:ilvl w:val="0"/>
          <w:numId w:val="28"/>
        </w:numPr>
        <w:outlineLvl w:val="0"/>
      </w:pPr>
      <w:r>
        <w:t xml:space="preserve">Sample Space 3: The amount of snow </w:t>
      </w:r>
      <w:r w:rsidR="002D1AC3">
        <w:t xml:space="preserve">in inches that have accumulated </w:t>
      </w:r>
      <w:r>
        <w:t>by morning.</w:t>
      </w:r>
      <w:r w:rsidR="00646595">
        <w:t xml:space="preserve"> </w:t>
      </w:r>
      <w:r w:rsidR="00F22652">
        <w:t>This sample space is an interval from 0 to around 36 inches (or whatever you decide is the highest possible snowfall total for a snow storm in Connecticut).</w:t>
      </w:r>
    </w:p>
    <w:p w14:paraId="2CC05811" w14:textId="77777777" w:rsidR="00EF46A3" w:rsidRDefault="00EF46A3" w:rsidP="00EF46A3">
      <w:pPr>
        <w:outlineLvl w:val="0"/>
      </w:pPr>
    </w:p>
    <w:p w14:paraId="272DA83D" w14:textId="4D668B69" w:rsidR="00B468AE" w:rsidRDefault="0035080D" w:rsidP="009E40FD">
      <w:pPr>
        <w:outlineLvl w:val="0"/>
      </w:pPr>
      <w:r>
        <w:t xml:space="preserve">Both of the first two sample spaces involve only two outcomes, whereas Sample Space 3 involves an interval of possible </w:t>
      </w:r>
      <w:r w:rsidR="002D1AC3">
        <w:t>values</w:t>
      </w:r>
      <w:r w:rsidR="00F22652">
        <w:t xml:space="preserve">. </w:t>
      </w:r>
      <w:r w:rsidR="000F18C4">
        <w:t xml:space="preserve">So, it is possible for sample spaces to contain either a finite number of outcomes or an infinite number of outcomes. </w:t>
      </w:r>
      <w:r w:rsidR="002D1AC3">
        <w:t xml:space="preserve">From </w:t>
      </w:r>
      <w:r w:rsidR="000F18C4">
        <w:t xml:space="preserve">your </w:t>
      </w:r>
      <w:r w:rsidR="002D1AC3">
        <w:t>students</w:t>
      </w:r>
      <w:r w:rsidR="00727F78">
        <w:t>’</w:t>
      </w:r>
      <w:r w:rsidR="002D1AC3">
        <w:t xml:space="preserve"> point of view, </w:t>
      </w:r>
      <w:r>
        <w:t xml:space="preserve">Sample Space 2 is probably the one </w:t>
      </w:r>
      <w:r w:rsidR="002D1AC3">
        <w:t xml:space="preserve">they </w:t>
      </w:r>
      <w:r w:rsidR="002508C9">
        <w:t xml:space="preserve">most </w:t>
      </w:r>
      <w:r>
        <w:t xml:space="preserve">care about. </w:t>
      </w:r>
    </w:p>
    <w:p w14:paraId="1EBF3335" w14:textId="77777777" w:rsidR="00B468AE" w:rsidRDefault="00B468AE" w:rsidP="00EF46A3">
      <w:pPr>
        <w:outlineLvl w:val="0"/>
      </w:pPr>
    </w:p>
    <w:p w14:paraId="5B8496EB" w14:textId="6B688301" w:rsidR="00EF46A3" w:rsidRDefault="00B468AE" w:rsidP="00EF46A3">
      <w:pPr>
        <w:outlineLvl w:val="0"/>
      </w:pPr>
      <w:r>
        <w:t xml:space="preserve">In </w:t>
      </w:r>
      <w:r w:rsidR="0035080D">
        <w:t xml:space="preserve">addition to the random process </w:t>
      </w:r>
      <w:r w:rsidR="001174D9">
        <w:t xml:space="preserve">of school cancellation </w:t>
      </w:r>
      <w:r w:rsidR="0035080D">
        <w:t xml:space="preserve">connected with snowfall, </w:t>
      </w:r>
      <w:r>
        <w:t>there is a second</w:t>
      </w:r>
      <w:r w:rsidR="00EF46A3">
        <w:t xml:space="preserve"> </w:t>
      </w:r>
      <w:r w:rsidR="0035080D">
        <w:t xml:space="preserve">random </w:t>
      </w:r>
      <w:r w:rsidR="00EF46A3">
        <w:t xml:space="preserve">process </w:t>
      </w:r>
      <w:r w:rsidR="0044571F">
        <w:t xml:space="preserve">in Situation 1—namely, </w:t>
      </w:r>
      <w:r w:rsidR="005F7987">
        <w:t xml:space="preserve">whether or not the </w:t>
      </w:r>
      <w:r w:rsidR="00EF46A3">
        <w:t xml:space="preserve">student decides </w:t>
      </w:r>
      <w:r w:rsidR="00931743">
        <w:t>to prepare</w:t>
      </w:r>
      <w:r w:rsidR="005F7987">
        <w:t xml:space="preserve"> </w:t>
      </w:r>
      <w:r w:rsidR="00737971">
        <w:t xml:space="preserve">for </w:t>
      </w:r>
      <w:r w:rsidR="00931743">
        <w:t xml:space="preserve">the next day’s </w:t>
      </w:r>
      <w:r w:rsidR="00737971">
        <w:t xml:space="preserve">test. </w:t>
      </w:r>
      <w:r w:rsidR="00727F78">
        <w:t>The outcomes of the two random p</w:t>
      </w:r>
      <w:r w:rsidR="00960647">
        <w:t>rocesses</w:t>
      </w:r>
      <w:r w:rsidR="00727F78">
        <w:t xml:space="preserve"> can be </w:t>
      </w:r>
      <w:r w:rsidR="006D25CE">
        <w:t xml:space="preserve">described </w:t>
      </w:r>
      <w:r w:rsidR="002E4877">
        <w:t xml:space="preserve">by the </w:t>
      </w:r>
      <w:r w:rsidR="00EF46A3">
        <w:t>tree diagram</w:t>
      </w:r>
      <w:r w:rsidR="0035080D">
        <w:t xml:space="preserve"> </w:t>
      </w:r>
      <w:r w:rsidR="002E4877">
        <w:t>below</w:t>
      </w:r>
      <w:r w:rsidR="000F18C4">
        <w:t xml:space="preserve"> (which you can find </w:t>
      </w:r>
      <w:r w:rsidR="00995AB5">
        <w:t xml:space="preserve">in the </w:t>
      </w:r>
      <w:r w:rsidR="000F18C4">
        <w:t xml:space="preserve">PowerPoint </w:t>
      </w:r>
      <w:r w:rsidR="00995AB5">
        <w:t>presentation</w:t>
      </w:r>
      <w:r w:rsidR="000F18C4">
        <w:t>: Tree Diagram of Two Random Processes)</w:t>
      </w:r>
      <w:r w:rsidR="002E4877">
        <w:t>.</w:t>
      </w:r>
      <w:r w:rsidR="00273E86">
        <w:t xml:space="preserve"> </w:t>
      </w:r>
    </w:p>
    <w:p w14:paraId="48A606BF" w14:textId="45715883" w:rsidR="0035080D" w:rsidRDefault="0044571F" w:rsidP="00EF46A3">
      <w:pPr>
        <w:outlineLvl w:val="0"/>
      </w:pPr>
      <w:r>
        <w:t xml:space="preserve"> </w:t>
      </w:r>
    </w:p>
    <w:p w14:paraId="245DA92D" w14:textId="498452BC" w:rsidR="0035080D" w:rsidRDefault="00737971" w:rsidP="00EF46A3">
      <w:pPr>
        <w:outlineLvl w:val="0"/>
      </w:pPr>
      <w:r>
        <w:rPr>
          <w:noProof/>
        </w:rPr>
        <w:drawing>
          <wp:inline distT="0" distB="0" distL="0" distR="0" wp14:anchorId="7BD2C2D2" wp14:editId="45EA5323">
            <wp:extent cx="5934075" cy="3228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228975"/>
                    </a:xfrm>
                    <a:prstGeom prst="rect">
                      <a:avLst/>
                    </a:prstGeom>
                    <a:noFill/>
                    <a:ln>
                      <a:noFill/>
                    </a:ln>
                  </pic:spPr>
                </pic:pic>
              </a:graphicData>
            </a:graphic>
          </wp:inline>
        </w:drawing>
      </w:r>
    </w:p>
    <w:p w14:paraId="677A57B6" w14:textId="3CDA01B6" w:rsidR="00EF46A3" w:rsidRDefault="00EF46A3" w:rsidP="00EF46A3">
      <w:pPr>
        <w:outlineLvl w:val="0"/>
      </w:pPr>
    </w:p>
    <w:p w14:paraId="085BD515" w14:textId="1263C3F9" w:rsidR="000F18C4" w:rsidRPr="000F18C4" w:rsidRDefault="000F18C4" w:rsidP="00D46EE1">
      <w:pPr>
        <w:outlineLvl w:val="0"/>
      </w:pPr>
      <w:r>
        <w:t>After this discussion, students are prepared to begin Activity 7.1.1.</w:t>
      </w:r>
    </w:p>
    <w:p w14:paraId="460A40C6" w14:textId="77777777" w:rsidR="000F18C4" w:rsidRDefault="000F18C4" w:rsidP="00D46EE1">
      <w:pPr>
        <w:outlineLvl w:val="0"/>
        <w:rPr>
          <w:b/>
        </w:rPr>
      </w:pPr>
    </w:p>
    <w:p w14:paraId="06CCF48F" w14:textId="09F46378" w:rsidR="00836A8B" w:rsidRPr="008936A1" w:rsidRDefault="00D46EE1" w:rsidP="00D46EE1">
      <w:pPr>
        <w:outlineLvl w:val="0"/>
      </w:pPr>
      <w:r w:rsidRPr="00D46EE1">
        <w:rPr>
          <w:b/>
        </w:rPr>
        <w:t>Activity 7.1.1</w:t>
      </w:r>
      <w:r>
        <w:t xml:space="preserve"> </w:t>
      </w:r>
      <w:r w:rsidR="00D20A12" w:rsidRPr="00D20A12">
        <w:rPr>
          <w:b/>
        </w:rPr>
        <w:t>Sample Spaces</w:t>
      </w:r>
      <w:r w:rsidR="00D20A12">
        <w:t xml:space="preserve"> </w:t>
      </w:r>
      <w:r>
        <w:t xml:space="preserve">gives students an opportunity to determine sample spaces associated with a variety of random processes, including Situations 2 and 3 from the launch discussion. In situations where two or more random processes are involved, students </w:t>
      </w:r>
      <w:r w:rsidR="00832FC0">
        <w:t xml:space="preserve">can </w:t>
      </w:r>
      <w:r>
        <w:t>use tree diagrams to help identify all possible outcomes. In the last question, students arrange outcomes from two random processes in a two-way table and then use the table to determine the sample space.</w:t>
      </w:r>
    </w:p>
    <w:p w14:paraId="7FCEC785" w14:textId="77777777" w:rsidR="00836A8B" w:rsidRDefault="00836A8B" w:rsidP="00836A8B"/>
    <w:p w14:paraId="3AC934A6" w14:textId="3A630AB2" w:rsidR="00836A8B" w:rsidRDefault="00836A8B" w:rsidP="00836A8B">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52D0DBAF" w14:textId="77777777" w:rsidR="00C61187" w:rsidRDefault="00C61187" w:rsidP="00836A8B">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p>
    <w:p w14:paraId="518EE2CE" w14:textId="43DA1AED" w:rsidR="00931743" w:rsidRDefault="00836A8B" w:rsidP="00836A8B">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sidRPr="00836A8B">
        <w:t xml:space="preserve">Have students work </w:t>
      </w:r>
      <w:r>
        <w:t xml:space="preserve">on </w:t>
      </w:r>
      <w:r w:rsidRPr="00273E8D">
        <w:rPr>
          <w:b/>
        </w:rPr>
        <w:t>Activity</w:t>
      </w:r>
      <w:r w:rsidR="000A2FE6" w:rsidRPr="00273E8D">
        <w:rPr>
          <w:b/>
        </w:rPr>
        <w:t xml:space="preserve"> 7.1.1</w:t>
      </w:r>
      <w:r w:rsidR="00E62FCD">
        <w:t xml:space="preserve"> </w:t>
      </w:r>
      <w:r w:rsidR="00E62FCD" w:rsidRPr="00E62FCD">
        <w:rPr>
          <w:i/>
        </w:rPr>
        <w:t>Sample Spaces</w:t>
      </w:r>
      <w:r w:rsidR="000A2FE6">
        <w:t xml:space="preserve"> in </w:t>
      </w:r>
      <w:r w:rsidR="00931743">
        <w:t xml:space="preserve">small </w:t>
      </w:r>
      <w:r w:rsidR="000A2FE6">
        <w:t>heterogeneous groups</w:t>
      </w:r>
      <w:r w:rsidR="00931743">
        <w:t xml:space="preserve"> of 2 </w:t>
      </w:r>
      <w:r w:rsidR="00F461C6">
        <w:t>or 3</w:t>
      </w:r>
      <w:r w:rsidR="00931743">
        <w:t xml:space="preserve"> students</w:t>
      </w:r>
      <w:r w:rsidR="000A2FE6">
        <w:t xml:space="preserve">. </w:t>
      </w:r>
    </w:p>
    <w:p w14:paraId="10A40469" w14:textId="77777777" w:rsidR="00836A8B" w:rsidRDefault="00836A8B" w:rsidP="00836A8B"/>
    <w:p w14:paraId="719FCEC7" w14:textId="73436BDA" w:rsidR="00931743" w:rsidRDefault="00E62FCD" w:rsidP="00215B51">
      <w:pPr>
        <w:ind w:firstLine="360"/>
      </w:pPr>
      <w:r>
        <w:t xml:space="preserve">You may want to conclude </w:t>
      </w:r>
      <w:r w:rsidRPr="00273E8D">
        <w:rPr>
          <w:b/>
        </w:rPr>
        <w:t>Activity 7.1.1</w:t>
      </w:r>
      <w:r w:rsidR="005E44AB">
        <w:t>, by r</w:t>
      </w:r>
      <w:r w:rsidR="001A6C74">
        <w:t>eviewing the</w:t>
      </w:r>
      <w:r w:rsidR="00832FC0">
        <w:t xml:space="preserve"> solution</w:t>
      </w:r>
      <w:r>
        <w:t xml:space="preserve"> to question </w:t>
      </w:r>
      <w:r w:rsidR="00273E8D">
        <w:t>7</w:t>
      </w:r>
      <w:r w:rsidR="005E44AB">
        <w:t>. If students had trouble finding the sample space from the two-way table, encourage them to make a tree diagram of the possible outcomes</w:t>
      </w:r>
      <w:r w:rsidR="009447F4">
        <w:t xml:space="preserve"> (similar to the one below)</w:t>
      </w:r>
      <w:r w:rsidR="005E44AB">
        <w:t xml:space="preserve">. </w:t>
      </w:r>
      <w:r w:rsidR="00273E8D">
        <w:t xml:space="preserve">Then check that students can </w:t>
      </w:r>
      <w:r w:rsidR="00DD4F41">
        <w:t xml:space="preserve">match </w:t>
      </w:r>
      <w:r w:rsidR="00F87041">
        <w:t xml:space="preserve">the cells in the table with the outcomes listed in the tree diagram. </w:t>
      </w:r>
      <w:r w:rsidR="000D5138">
        <w:t xml:space="preserve">(Both tree diagram and table </w:t>
      </w:r>
      <w:r w:rsidR="00832FC0">
        <w:t>can be found on the PowerPoint p</w:t>
      </w:r>
      <w:r w:rsidR="000D5138">
        <w:t xml:space="preserve">resentation: Solution Question 7, Activity 7.1.1.) In particular, students should notice that the top branch in the tree diagram corresponds to the second column of the table and the bottom branch to the third column of the table. </w:t>
      </w:r>
    </w:p>
    <w:p w14:paraId="114D081C" w14:textId="124B89CF" w:rsidR="005E44AB" w:rsidRDefault="00F87041" w:rsidP="00836A8B">
      <w:r>
        <w:rPr>
          <w:noProof/>
        </w:rPr>
        <w:drawing>
          <wp:inline distT="0" distB="0" distL="0" distR="0" wp14:anchorId="3CB14DA5" wp14:editId="51F8042E">
            <wp:extent cx="4609786" cy="3824577"/>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080" cy="3824821"/>
                    </a:xfrm>
                    <a:prstGeom prst="rect">
                      <a:avLst/>
                    </a:prstGeom>
                    <a:noFill/>
                    <a:ln>
                      <a:noFill/>
                    </a:ln>
                  </pic:spPr>
                </pic:pic>
              </a:graphicData>
            </a:graphic>
          </wp:inline>
        </w:drawing>
      </w:r>
    </w:p>
    <w:p w14:paraId="533CE194" w14:textId="77777777" w:rsidR="005E44AB" w:rsidRDefault="005E44AB" w:rsidP="00836A8B"/>
    <w:tbl>
      <w:tblPr>
        <w:tblStyle w:val="TableGrid"/>
        <w:tblW w:w="0" w:type="auto"/>
        <w:tblLook w:val="04A0" w:firstRow="1" w:lastRow="0" w:firstColumn="1" w:lastColumn="0" w:noHBand="0" w:noVBand="1"/>
      </w:tblPr>
      <w:tblGrid>
        <w:gridCol w:w="1816"/>
        <w:gridCol w:w="3782"/>
        <w:gridCol w:w="3870"/>
      </w:tblGrid>
      <w:tr w:rsidR="00273E8D" w14:paraId="13053F60" w14:textId="77777777" w:rsidTr="007122E9">
        <w:tc>
          <w:tcPr>
            <w:tcW w:w="1816" w:type="dxa"/>
            <w:shd w:val="clear" w:color="auto" w:fill="D9D9D9" w:themeFill="background1" w:themeFillShade="D9"/>
          </w:tcPr>
          <w:p w14:paraId="0B81C8E9" w14:textId="77777777" w:rsidR="00273E8D" w:rsidRDefault="00273E8D" w:rsidP="00D12E3A">
            <w:r>
              <w:t>Driving</w:t>
            </w:r>
          </w:p>
        </w:tc>
        <w:tc>
          <w:tcPr>
            <w:tcW w:w="3782" w:type="dxa"/>
            <w:shd w:val="clear" w:color="auto" w:fill="D9D9D9" w:themeFill="background1" w:themeFillShade="D9"/>
          </w:tcPr>
          <w:p w14:paraId="0D054812" w14:textId="77777777" w:rsidR="00273E8D" w:rsidRDefault="00273E8D" w:rsidP="00D12E3A">
            <w:pPr>
              <w:jc w:val="center"/>
            </w:pPr>
            <w:r>
              <w:t>Female</w:t>
            </w:r>
          </w:p>
        </w:tc>
        <w:tc>
          <w:tcPr>
            <w:tcW w:w="3870" w:type="dxa"/>
            <w:shd w:val="clear" w:color="auto" w:fill="D9D9D9" w:themeFill="background1" w:themeFillShade="D9"/>
          </w:tcPr>
          <w:p w14:paraId="1EAAA193" w14:textId="77777777" w:rsidR="00273E8D" w:rsidRDefault="00273E8D" w:rsidP="00D12E3A">
            <w:pPr>
              <w:jc w:val="center"/>
            </w:pPr>
            <w:r>
              <w:t>Male</w:t>
            </w:r>
          </w:p>
        </w:tc>
      </w:tr>
      <w:tr w:rsidR="00273E8D" w14:paraId="5C86954A" w14:textId="77777777" w:rsidTr="007122E9">
        <w:tc>
          <w:tcPr>
            <w:tcW w:w="1816" w:type="dxa"/>
            <w:shd w:val="clear" w:color="auto" w:fill="D9D9D9" w:themeFill="background1" w:themeFillShade="D9"/>
          </w:tcPr>
          <w:p w14:paraId="4B5CF77A" w14:textId="77777777" w:rsidR="00273E8D" w:rsidRDefault="00273E8D" w:rsidP="00D12E3A">
            <w:r>
              <w:t>None</w:t>
            </w:r>
          </w:p>
        </w:tc>
        <w:tc>
          <w:tcPr>
            <w:tcW w:w="3782" w:type="dxa"/>
          </w:tcPr>
          <w:p w14:paraId="488EE69A" w14:textId="596815DB" w:rsidR="00273E8D" w:rsidRDefault="00273E8D" w:rsidP="007122E9">
            <w:pPr>
              <w:jc w:val="center"/>
            </w:pPr>
            <w:r>
              <w:t xml:space="preserve">Female and </w:t>
            </w:r>
            <w:r w:rsidR="007122E9">
              <w:t>doesn’t drive</w:t>
            </w:r>
          </w:p>
        </w:tc>
        <w:tc>
          <w:tcPr>
            <w:tcW w:w="3870" w:type="dxa"/>
          </w:tcPr>
          <w:p w14:paraId="2D316F46" w14:textId="0D76BA88" w:rsidR="00273E8D" w:rsidRDefault="00273E8D" w:rsidP="007122E9">
            <w:pPr>
              <w:jc w:val="center"/>
            </w:pPr>
            <w:r>
              <w:t xml:space="preserve">Male and </w:t>
            </w:r>
            <w:r w:rsidR="007122E9">
              <w:t>doesn’t drive</w:t>
            </w:r>
          </w:p>
        </w:tc>
      </w:tr>
      <w:tr w:rsidR="00273E8D" w14:paraId="7BFB84B5" w14:textId="77777777" w:rsidTr="007122E9">
        <w:tc>
          <w:tcPr>
            <w:tcW w:w="1816" w:type="dxa"/>
            <w:shd w:val="clear" w:color="auto" w:fill="D9D9D9" w:themeFill="background1" w:themeFillShade="D9"/>
          </w:tcPr>
          <w:p w14:paraId="321A0EF3" w14:textId="77777777" w:rsidR="00273E8D" w:rsidRDefault="00273E8D" w:rsidP="00D12E3A">
            <w:r>
              <w:t>1 – 10 miles</w:t>
            </w:r>
          </w:p>
        </w:tc>
        <w:tc>
          <w:tcPr>
            <w:tcW w:w="3782" w:type="dxa"/>
          </w:tcPr>
          <w:p w14:paraId="2CBC5CAA" w14:textId="167E305F" w:rsidR="00273E8D" w:rsidRDefault="00273E8D" w:rsidP="00D12E3A">
            <w:pPr>
              <w:jc w:val="center"/>
            </w:pPr>
            <w:r>
              <w:t xml:space="preserve">Female and </w:t>
            </w:r>
            <w:r w:rsidR="007122E9">
              <w:t xml:space="preserve">drives </w:t>
            </w:r>
            <w:r>
              <w:t>1 – 10 miles</w:t>
            </w:r>
          </w:p>
        </w:tc>
        <w:tc>
          <w:tcPr>
            <w:tcW w:w="3870" w:type="dxa"/>
          </w:tcPr>
          <w:p w14:paraId="513BBE2C" w14:textId="2B5176E3" w:rsidR="00273E8D" w:rsidRDefault="00273E8D" w:rsidP="00D12E3A">
            <w:pPr>
              <w:jc w:val="center"/>
            </w:pPr>
            <w:r>
              <w:t xml:space="preserve">Male and </w:t>
            </w:r>
            <w:r w:rsidR="007122E9">
              <w:t xml:space="preserve">drives </w:t>
            </w:r>
            <w:r>
              <w:t>1 – 10 miles</w:t>
            </w:r>
          </w:p>
        </w:tc>
      </w:tr>
      <w:tr w:rsidR="00273E8D" w14:paraId="25CA9A60" w14:textId="77777777" w:rsidTr="007122E9">
        <w:tc>
          <w:tcPr>
            <w:tcW w:w="1816" w:type="dxa"/>
            <w:shd w:val="clear" w:color="auto" w:fill="D9D9D9" w:themeFill="background1" w:themeFillShade="D9"/>
          </w:tcPr>
          <w:p w14:paraId="7B1F1514" w14:textId="77777777" w:rsidR="00273E8D" w:rsidRDefault="00273E8D" w:rsidP="00D12E3A">
            <w:r>
              <w:t>11 – 50 miles</w:t>
            </w:r>
          </w:p>
        </w:tc>
        <w:tc>
          <w:tcPr>
            <w:tcW w:w="3782" w:type="dxa"/>
          </w:tcPr>
          <w:p w14:paraId="72788DBC" w14:textId="021277D2" w:rsidR="00273E8D" w:rsidRDefault="00273E8D" w:rsidP="00D12E3A">
            <w:pPr>
              <w:jc w:val="center"/>
            </w:pPr>
            <w:r>
              <w:t xml:space="preserve">Female and </w:t>
            </w:r>
            <w:r w:rsidR="007122E9">
              <w:t xml:space="preserve">drives </w:t>
            </w:r>
            <w:r>
              <w:t>11 – 50 miles</w:t>
            </w:r>
          </w:p>
        </w:tc>
        <w:tc>
          <w:tcPr>
            <w:tcW w:w="3870" w:type="dxa"/>
          </w:tcPr>
          <w:p w14:paraId="15E24DAD" w14:textId="6F4AB6E8" w:rsidR="00273E8D" w:rsidRDefault="00273E8D" w:rsidP="00D12E3A">
            <w:pPr>
              <w:jc w:val="center"/>
            </w:pPr>
            <w:r>
              <w:t xml:space="preserve">Male and </w:t>
            </w:r>
            <w:r w:rsidR="007122E9">
              <w:t>drives</w:t>
            </w:r>
            <w:r>
              <w:t>11 – 50 miles</w:t>
            </w:r>
          </w:p>
        </w:tc>
      </w:tr>
      <w:tr w:rsidR="00273E8D" w14:paraId="7717A79F" w14:textId="77777777" w:rsidTr="007122E9">
        <w:tc>
          <w:tcPr>
            <w:tcW w:w="1816" w:type="dxa"/>
            <w:shd w:val="clear" w:color="auto" w:fill="D9D9D9" w:themeFill="background1" w:themeFillShade="D9"/>
          </w:tcPr>
          <w:p w14:paraId="68911503" w14:textId="77777777" w:rsidR="00273E8D" w:rsidRDefault="00273E8D" w:rsidP="00D12E3A">
            <w:r>
              <w:t>51 – 100 miles</w:t>
            </w:r>
          </w:p>
        </w:tc>
        <w:tc>
          <w:tcPr>
            <w:tcW w:w="3782" w:type="dxa"/>
          </w:tcPr>
          <w:p w14:paraId="20E00083" w14:textId="198B5576" w:rsidR="00273E8D" w:rsidRDefault="00273E8D" w:rsidP="00D12E3A">
            <w:pPr>
              <w:jc w:val="center"/>
            </w:pPr>
            <w:r>
              <w:t xml:space="preserve">Female and </w:t>
            </w:r>
            <w:r w:rsidR="007122E9">
              <w:t xml:space="preserve">drives </w:t>
            </w:r>
            <w:r>
              <w:t>51 – 100 miles</w:t>
            </w:r>
          </w:p>
        </w:tc>
        <w:tc>
          <w:tcPr>
            <w:tcW w:w="3870" w:type="dxa"/>
          </w:tcPr>
          <w:p w14:paraId="4C80750F" w14:textId="2057D752" w:rsidR="00273E8D" w:rsidRDefault="00273E8D" w:rsidP="00D12E3A">
            <w:pPr>
              <w:jc w:val="center"/>
            </w:pPr>
            <w:r>
              <w:t xml:space="preserve">Male and </w:t>
            </w:r>
            <w:r w:rsidR="007122E9">
              <w:t xml:space="preserve">drives </w:t>
            </w:r>
            <w:r>
              <w:t>51 – 100 miles</w:t>
            </w:r>
          </w:p>
        </w:tc>
      </w:tr>
      <w:tr w:rsidR="00273E8D" w14:paraId="53C2CACB" w14:textId="77777777" w:rsidTr="007122E9">
        <w:tc>
          <w:tcPr>
            <w:tcW w:w="1816" w:type="dxa"/>
            <w:shd w:val="clear" w:color="auto" w:fill="D9D9D9" w:themeFill="background1" w:themeFillShade="D9"/>
          </w:tcPr>
          <w:p w14:paraId="61868388" w14:textId="77777777" w:rsidR="00273E8D" w:rsidRDefault="00273E8D" w:rsidP="00D12E3A">
            <w:r>
              <w:t>Over 100 miles</w:t>
            </w:r>
          </w:p>
        </w:tc>
        <w:tc>
          <w:tcPr>
            <w:tcW w:w="3782" w:type="dxa"/>
          </w:tcPr>
          <w:p w14:paraId="0070F385" w14:textId="4DD97B06" w:rsidR="00273E8D" w:rsidRDefault="00273E8D" w:rsidP="007122E9">
            <w:pPr>
              <w:jc w:val="center"/>
            </w:pPr>
            <w:r>
              <w:t xml:space="preserve">Female and </w:t>
            </w:r>
            <w:r w:rsidR="007122E9">
              <w:t xml:space="preserve">drives over </w:t>
            </w:r>
            <w:r>
              <w:t>100 miles</w:t>
            </w:r>
          </w:p>
        </w:tc>
        <w:tc>
          <w:tcPr>
            <w:tcW w:w="3870" w:type="dxa"/>
          </w:tcPr>
          <w:p w14:paraId="083AD324" w14:textId="54934A86" w:rsidR="007122E9" w:rsidRDefault="007122E9" w:rsidP="007122E9">
            <w:pPr>
              <w:jc w:val="center"/>
            </w:pPr>
            <w:r>
              <w:t>Male and drives over 100 miles</w:t>
            </w:r>
          </w:p>
        </w:tc>
      </w:tr>
    </w:tbl>
    <w:p w14:paraId="608579A4" w14:textId="77777777" w:rsidR="00273E8D" w:rsidRDefault="00273E8D" w:rsidP="00836A8B"/>
    <w:p w14:paraId="21049765" w14:textId="6435809E" w:rsidR="003D5118" w:rsidRPr="00931743" w:rsidRDefault="009447F4" w:rsidP="00931743">
      <w:pPr>
        <w:ind w:firstLine="288"/>
        <w:outlineLvl w:val="0"/>
      </w:pPr>
      <w:r>
        <w:t xml:space="preserve">Next, </w:t>
      </w:r>
      <w:r w:rsidR="008270E1">
        <w:t xml:space="preserve">return to the </w:t>
      </w:r>
      <w:r>
        <w:t xml:space="preserve">three </w:t>
      </w:r>
      <w:r w:rsidR="008270E1">
        <w:t xml:space="preserve">situations from the launch discussion. </w:t>
      </w:r>
      <w:r w:rsidR="00405219">
        <w:t xml:space="preserve">In </w:t>
      </w:r>
      <w:r w:rsidR="00694669">
        <w:t>each of the</w:t>
      </w:r>
      <w:r w:rsidR="008270E1">
        <w:t>se</w:t>
      </w:r>
      <w:r w:rsidR="00694669">
        <w:t xml:space="preserve"> </w:t>
      </w:r>
      <w:r w:rsidR="008270E1">
        <w:t xml:space="preserve">situations there is an </w:t>
      </w:r>
      <w:r w:rsidR="003D5118">
        <w:t>event</w:t>
      </w:r>
      <w:r w:rsidR="00931743">
        <w:t xml:space="preserve">, </w:t>
      </w:r>
      <w:r w:rsidR="008A04A9">
        <w:t>a</w:t>
      </w:r>
      <w:r w:rsidR="003D5118">
        <w:t>n</w:t>
      </w:r>
      <w:r w:rsidR="00405219">
        <w:t xml:space="preserve"> outcome or set of outcomes</w:t>
      </w:r>
      <w:r w:rsidR="00931743">
        <w:t xml:space="preserve">, </w:t>
      </w:r>
      <w:r w:rsidR="00405219">
        <w:t>th</w:t>
      </w:r>
      <w:r w:rsidR="003D5118">
        <w:t xml:space="preserve">at </w:t>
      </w:r>
      <w:r w:rsidR="008270E1">
        <w:t>is</w:t>
      </w:r>
      <w:r w:rsidR="003D5118">
        <w:t xml:space="preserve"> of particular interest. </w:t>
      </w:r>
    </w:p>
    <w:p w14:paraId="11317777" w14:textId="77777777" w:rsidR="003D5118" w:rsidRDefault="003D5118" w:rsidP="00405219">
      <w:pPr>
        <w:outlineLvl w:val="0"/>
        <w:rPr>
          <w:b/>
        </w:rPr>
      </w:pPr>
    </w:p>
    <w:p w14:paraId="49CA6FC2" w14:textId="3594BA6A" w:rsidR="003D5118" w:rsidRDefault="003D5118" w:rsidP="003D5118">
      <w:pPr>
        <w:ind w:left="288"/>
        <w:outlineLvl w:val="0"/>
      </w:pPr>
      <w:r w:rsidRPr="003D5118">
        <w:rPr>
          <w:b/>
        </w:rPr>
        <w:lastRenderedPageBreak/>
        <w:t>Event:</w:t>
      </w:r>
      <w:r>
        <w:t xml:space="preserve"> Any s</w:t>
      </w:r>
      <w:r w:rsidR="00405219">
        <w:t>ubset of a sample space</w:t>
      </w:r>
      <w:r>
        <w:t xml:space="preserve">; in </w:t>
      </w:r>
      <w:r w:rsidR="00405219">
        <w:t xml:space="preserve">other words, any </w:t>
      </w:r>
      <w:r w:rsidR="008A04A9">
        <w:t>collection</w:t>
      </w:r>
      <w:r w:rsidR="00405219">
        <w:t xml:space="preserve"> of outcomes from a sample space</w:t>
      </w:r>
      <w:r>
        <w:t>.</w:t>
      </w:r>
      <w:r w:rsidR="00405219">
        <w:t xml:space="preserve"> </w:t>
      </w:r>
      <w:r w:rsidR="004A129F">
        <w:t>An event could also be the empty set with no outcomes</w:t>
      </w:r>
      <w:r w:rsidR="008A04A9">
        <w:t xml:space="preserve"> or the entire sample space </w:t>
      </w:r>
      <w:r w:rsidR="008A04A9" w:rsidRPr="008A04A9">
        <w:rPr>
          <w:i/>
        </w:rPr>
        <w:t>S</w:t>
      </w:r>
      <w:r w:rsidR="004A129F">
        <w:t xml:space="preserve">. </w:t>
      </w:r>
    </w:p>
    <w:p w14:paraId="67BE5268" w14:textId="77777777" w:rsidR="003D5118" w:rsidRDefault="003D5118" w:rsidP="00405219">
      <w:pPr>
        <w:outlineLvl w:val="0"/>
      </w:pPr>
    </w:p>
    <w:p w14:paraId="7A99A4D0" w14:textId="799E73FA" w:rsidR="004A129F" w:rsidRDefault="004A129F" w:rsidP="004A129F">
      <w:pPr>
        <w:ind w:left="288"/>
        <w:outlineLvl w:val="0"/>
      </w:pPr>
      <w:r w:rsidRPr="004A129F">
        <w:rPr>
          <w:b/>
        </w:rPr>
        <w:t>Notation:</w:t>
      </w:r>
      <w:r>
        <w:t xml:space="preserve"> </w:t>
      </w:r>
      <w:r w:rsidR="00405219" w:rsidRPr="00451943">
        <w:t>An e</w:t>
      </w:r>
      <w:r w:rsidR="00405219">
        <w:t xml:space="preserve">vent is often designated by a capital letter near the beginning of the alphabet, </w:t>
      </w:r>
      <w:r w:rsidR="00DD4F41">
        <w:t>such as</w:t>
      </w:r>
      <w:r w:rsidR="00015BF1">
        <w:t xml:space="preserve"> event</w:t>
      </w:r>
      <w:r w:rsidR="00405219">
        <w:t xml:space="preserve"> </w:t>
      </w:r>
      <w:r w:rsidR="00405219" w:rsidRPr="00E30B25">
        <w:rPr>
          <w:i/>
        </w:rPr>
        <w:t>A</w:t>
      </w:r>
      <w:r w:rsidR="00405219">
        <w:rPr>
          <w:i/>
        </w:rPr>
        <w:t xml:space="preserve"> </w:t>
      </w:r>
      <w:r w:rsidR="00405219">
        <w:t xml:space="preserve">or event </w:t>
      </w:r>
      <w:r w:rsidR="00405219" w:rsidRPr="00E30B25">
        <w:rPr>
          <w:i/>
        </w:rPr>
        <w:t>B</w:t>
      </w:r>
      <w:r w:rsidR="00405219">
        <w:t xml:space="preserve">. </w:t>
      </w:r>
      <w:r w:rsidR="00960647">
        <w:t xml:space="preserve">The sample space, which is also an event, is generally designated as </w:t>
      </w:r>
      <w:r w:rsidR="00960647" w:rsidRPr="00960647">
        <w:rPr>
          <w:i/>
        </w:rPr>
        <w:t>S</w:t>
      </w:r>
      <w:r w:rsidR="00960647">
        <w:t xml:space="preserve">. </w:t>
      </w:r>
    </w:p>
    <w:p w14:paraId="11F21A8C" w14:textId="77777777" w:rsidR="004A129F" w:rsidRDefault="004A129F" w:rsidP="00405219">
      <w:pPr>
        <w:outlineLvl w:val="0"/>
      </w:pPr>
    </w:p>
    <w:p w14:paraId="326726E1" w14:textId="14EBBA02" w:rsidR="008270E1" w:rsidRDefault="008270E1" w:rsidP="00405219">
      <w:pPr>
        <w:outlineLvl w:val="0"/>
      </w:pPr>
      <w:r>
        <w:t xml:space="preserve">For example, in Situation 1, we might be most interested in the event of having school cancelled regardless of whether or not the student studied for the test. We can express this event as </w:t>
      </w:r>
      <w:r w:rsidR="004B5C23" w:rsidRPr="004B5C23">
        <w:rPr>
          <w:i/>
        </w:rPr>
        <w:t>A</w:t>
      </w:r>
      <w:r>
        <w:t xml:space="preserve"> = {school cancelled and </w:t>
      </w:r>
      <w:r w:rsidR="004B5C23">
        <w:t xml:space="preserve">student </w:t>
      </w:r>
      <w:r>
        <w:t xml:space="preserve">studied for test, school cancelled and </w:t>
      </w:r>
      <w:r w:rsidR="004B5C23">
        <w:t xml:space="preserve">student </w:t>
      </w:r>
      <w:r>
        <w:t>did not study for test</w:t>
      </w:r>
      <w:r w:rsidR="004B5C23">
        <w:t>}.</w:t>
      </w:r>
    </w:p>
    <w:p w14:paraId="7DC23FD1" w14:textId="77777777" w:rsidR="008270E1" w:rsidRDefault="008270E1" w:rsidP="00405219">
      <w:pPr>
        <w:outlineLvl w:val="0"/>
      </w:pPr>
    </w:p>
    <w:p w14:paraId="428C8705" w14:textId="190AF9F1" w:rsidR="00F06CF3" w:rsidRDefault="004C7823" w:rsidP="00F06CF3">
      <w:pPr>
        <w:outlineLvl w:val="0"/>
      </w:pPr>
      <w:r>
        <w:t xml:space="preserve">In </w:t>
      </w:r>
      <w:r w:rsidR="00405219" w:rsidRPr="00F04F3B">
        <w:rPr>
          <w:b/>
        </w:rPr>
        <w:t>Activit</w:t>
      </w:r>
      <w:r w:rsidR="002508C9">
        <w:rPr>
          <w:b/>
        </w:rPr>
        <w:t>ies</w:t>
      </w:r>
      <w:r w:rsidR="00405219" w:rsidRPr="00F04F3B">
        <w:rPr>
          <w:b/>
        </w:rPr>
        <w:t xml:space="preserve"> 7.1.2 </w:t>
      </w:r>
      <w:r w:rsidR="004A129F">
        <w:rPr>
          <w:b/>
        </w:rPr>
        <w:t>– 7.1.4</w:t>
      </w:r>
      <w:r w:rsidR="002508C9">
        <w:rPr>
          <w:b/>
        </w:rPr>
        <w:t xml:space="preserve"> </w:t>
      </w:r>
      <w:r w:rsidR="00405219">
        <w:t xml:space="preserve">students </w:t>
      </w:r>
      <w:r w:rsidR="00F06CF3">
        <w:t xml:space="preserve">form new events by </w:t>
      </w:r>
      <w:r w:rsidR="002E4877">
        <w:t>determining</w:t>
      </w:r>
      <w:r w:rsidR="00F06CF3">
        <w:t xml:space="preserve"> </w:t>
      </w:r>
      <w:r w:rsidR="00090638">
        <w:t xml:space="preserve">the complement of an event or </w:t>
      </w:r>
      <w:r w:rsidR="00F06CF3">
        <w:t xml:space="preserve">the union </w:t>
      </w:r>
      <w:r w:rsidR="00090638">
        <w:t>or intersection of two events</w:t>
      </w:r>
      <w:r w:rsidR="00F06CF3">
        <w:t xml:space="preserve">. </w:t>
      </w:r>
    </w:p>
    <w:p w14:paraId="1ED51D9C" w14:textId="77777777" w:rsidR="00015BF1" w:rsidRDefault="00015BF1" w:rsidP="00015BF1">
      <w:pPr>
        <w:outlineLvl w:val="0"/>
      </w:pPr>
    </w:p>
    <w:p w14:paraId="4EA3B2F9" w14:textId="3393621C" w:rsidR="004E5903" w:rsidRDefault="004A129F" w:rsidP="00015BF1">
      <w:pPr>
        <w:outlineLvl w:val="0"/>
      </w:pPr>
      <w:r w:rsidRPr="00015BF1">
        <w:rPr>
          <w:b/>
        </w:rPr>
        <w:t>Activity</w:t>
      </w:r>
      <w:r>
        <w:t xml:space="preserve"> </w:t>
      </w:r>
      <w:r w:rsidRPr="00015BF1">
        <w:rPr>
          <w:b/>
        </w:rPr>
        <w:t>7.1.2</w:t>
      </w:r>
      <w:r>
        <w:t xml:space="preserve"> </w:t>
      </w:r>
      <w:r w:rsidR="00D12E3A" w:rsidRPr="00D12E3A">
        <w:rPr>
          <w:b/>
        </w:rPr>
        <w:t>Visualizing Unions, Intersections, and Complements</w:t>
      </w:r>
      <w:r w:rsidR="00D12E3A">
        <w:t xml:space="preserve"> </w:t>
      </w:r>
      <w:r>
        <w:t xml:space="preserve">uses Venn diagrams to help students visualize intersections, unions and complements. </w:t>
      </w:r>
      <w:r w:rsidR="00F461C6">
        <w:t xml:space="preserve"> </w:t>
      </w:r>
      <w:r w:rsidR="004E5903">
        <w:t>Toward the end of the activity, s</w:t>
      </w:r>
      <w:r w:rsidR="00F461C6">
        <w:t xml:space="preserve">tudents </w:t>
      </w:r>
      <w:r w:rsidR="000A6C52">
        <w:t xml:space="preserve">use a Venn diagram to help them </w:t>
      </w:r>
      <w:r w:rsidR="00F461C6">
        <w:t xml:space="preserve">identify events formed </w:t>
      </w:r>
      <w:r w:rsidR="000A6C52">
        <w:t xml:space="preserve">from </w:t>
      </w:r>
      <w:r w:rsidR="00F461C6">
        <w:t xml:space="preserve">combinations </w:t>
      </w:r>
      <w:r w:rsidR="009447F4">
        <w:t xml:space="preserve">of </w:t>
      </w:r>
      <w:r w:rsidR="00F461C6">
        <w:t xml:space="preserve">intersections, unions and complements. </w:t>
      </w:r>
    </w:p>
    <w:p w14:paraId="528D10F3" w14:textId="77777777" w:rsidR="00DD72CB" w:rsidRDefault="00DD72CB" w:rsidP="00DD72CB">
      <w:pPr>
        <w:pStyle w:val="ListParagraph"/>
        <w:outlineLvl w:val="0"/>
      </w:pPr>
    </w:p>
    <w:p w14:paraId="4DF9E341" w14:textId="77777777" w:rsidR="00DD72CB" w:rsidRDefault="00DD72CB" w:rsidP="00DD72CB">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4A2BA7A5" w14:textId="77777777" w:rsidR="00634D56" w:rsidRDefault="00634D56" w:rsidP="00DD72CB">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p>
    <w:p w14:paraId="38DAA215" w14:textId="63A877CE" w:rsidR="00090638" w:rsidRPr="00836A8B" w:rsidRDefault="00DD72CB" w:rsidP="00DD72CB">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sidRPr="00836A8B">
        <w:t xml:space="preserve">Have students work </w:t>
      </w:r>
      <w:r w:rsidR="00DF7CF3">
        <w:t xml:space="preserve">on </w:t>
      </w:r>
      <w:r w:rsidR="00DF7CF3" w:rsidRPr="00634D56">
        <w:rPr>
          <w:b/>
        </w:rPr>
        <w:t>Activity</w:t>
      </w:r>
      <w:r w:rsidRPr="00634D56">
        <w:rPr>
          <w:b/>
        </w:rPr>
        <w:t xml:space="preserve"> 7.1.2</w:t>
      </w:r>
      <w:r>
        <w:t xml:space="preserve"> in small groups of two or three students. Working as a group will give students an opportunity to discuss unions, intersections, and complements using their own words. </w:t>
      </w:r>
    </w:p>
    <w:p w14:paraId="5ECF5216" w14:textId="77777777" w:rsidR="00DD72CB" w:rsidRDefault="00DD72CB" w:rsidP="00DD72CB">
      <w:pPr>
        <w:outlineLvl w:val="0"/>
      </w:pPr>
    </w:p>
    <w:p w14:paraId="551E432A" w14:textId="6F62DEA9" w:rsidR="00DD72CB" w:rsidRDefault="0070602A" w:rsidP="00DD72CB">
      <w:pPr>
        <w:outlineLvl w:val="0"/>
      </w:pPr>
      <w:r>
        <w:t xml:space="preserve">If students do not have time to finish this activity in class, question 5 can be assigned for homework. </w:t>
      </w:r>
    </w:p>
    <w:p w14:paraId="573DCF17" w14:textId="77777777" w:rsidR="0070602A" w:rsidRDefault="0070602A" w:rsidP="00DD72CB">
      <w:pPr>
        <w:outlineLvl w:val="0"/>
      </w:pPr>
    </w:p>
    <w:p w14:paraId="744A428F" w14:textId="18492F6B" w:rsidR="00F72402" w:rsidRDefault="00F06CF3" w:rsidP="00CA3DCE">
      <w:pPr>
        <w:outlineLvl w:val="0"/>
      </w:pPr>
      <w:r w:rsidRPr="004E5903">
        <w:rPr>
          <w:b/>
        </w:rPr>
        <w:t>Activity 7.1.3</w:t>
      </w:r>
      <w:r>
        <w:t xml:space="preserve"> </w:t>
      </w:r>
      <w:r w:rsidR="00D12E3A" w:rsidRPr="00D12E3A">
        <w:rPr>
          <w:b/>
        </w:rPr>
        <w:t>It’s All In the Cards</w:t>
      </w:r>
      <w:r w:rsidR="00D12E3A">
        <w:t xml:space="preserve"> </w:t>
      </w:r>
      <w:r w:rsidR="00CA3DCE">
        <w:t xml:space="preserve">provides an opportunity for students to use </w:t>
      </w:r>
      <w:r w:rsidR="00C810A5">
        <w:t xml:space="preserve">standard playing </w:t>
      </w:r>
      <w:r w:rsidR="00CA3DCE">
        <w:t>cards to physically form a sample space</w:t>
      </w:r>
      <w:r w:rsidR="00F72402">
        <w:t xml:space="preserve">. From there, students can sort </w:t>
      </w:r>
      <w:r w:rsidR="00C810A5">
        <w:t xml:space="preserve">a subset of </w:t>
      </w:r>
      <w:r w:rsidR="00F72402">
        <w:t xml:space="preserve">their cards into </w:t>
      </w:r>
      <w:r w:rsidR="00C810A5">
        <w:t xml:space="preserve">a pile </w:t>
      </w:r>
      <w:r w:rsidR="00F72402">
        <w:t xml:space="preserve">to form an event and </w:t>
      </w:r>
      <w:r w:rsidR="00D93B1E">
        <w:t xml:space="preserve">the remaining cards into another </w:t>
      </w:r>
      <w:r w:rsidR="00C810A5">
        <w:t xml:space="preserve">pile </w:t>
      </w:r>
      <w:r w:rsidR="00D93B1E">
        <w:t xml:space="preserve">to form the </w:t>
      </w:r>
      <w:r w:rsidR="00F72402">
        <w:t xml:space="preserve">complement of that event. </w:t>
      </w:r>
      <w:r w:rsidR="00C810A5">
        <w:t xml:space="preserve">To find the union of two events, students just combine the cards from the two events into a single pile. </w:t>
      </w:r>
      <w:r w:rsidR="00F72402">
        <w:t xml:space="preserve">To find </w:t>
      </w:r>
      <w:r w:rsidR="00C810A5">
        <w:t xml:space="preserve">the </w:t>
      </w:r>
      <w:r w:rsidR="00F72402">
        <w:t>intersection</w:t>
      </w:r>
      <w:r w:rsidR="00C810A5">
        <w:t xml:space="preserve"> of two events, students can </w:t>
      </w:r>
      <w:r w:rsidR="00F72402">
        <w:t xml:space="preserve">identify </w:t>
      </w:r>
      <w:r w:rsidR="00C810A5">
        <w:t>the cards in both events</w:t>
      </w:r>
      <w:r w:rsidR="00F72402">
        <w:t xml:space="preserve">. </w:t>
      </w:r>
    </w:p>
    <w:p w14:paraId="72A869A3" w14:textId="77777777" w:rsidR="00F72402" w:rsidRDefault="00F72402" w:rsidP="00CA3DCE">
      <w:pPr>
        <w:outlineLvl w:val="0"/>
      </w:pPr>
    </w:p>
    <w:p w14:paraId="67E97CE9" w14:textId="51421C29" w:rsidR="00156836" w:rsidRDefault="00C810A5" w:rsidP="00CA3DCE">
      <w:pPr>
        <w:outlineLvl w:val="0"/>
      </w:pPr>
      <w:r>
        <w:t xml:space="preserve">The sample space used in </w:t>
      </w:r>
      <w:r w:rsidRPr="00F37A97">
        <w:rPr>
          <w:b/>
        </w:rPr>
        <w:t>Activity 7.1.3</w:t>
      </w:r>
      <w:r>
        <w:t xml:space="preserve"> consists of 10 cards.  O</w:t>
      </w:r>
      <w:r w:rsidR="00CA3DCE">
        <w:t xml:space="preserve">ne group of students </w:t>
      </w:r>
      <w:r w:rsidR="00F72402">
        <w:t xml:space="preserve">should be given </w:t>
      </w:r>
      <w:r w:rsidR="00CA3DCE">
        <w:t>the Kings, Queens, Jacks, 10s and 9s from the</w:t>
      </w:r>
      <w:r w:rsidR="00F72402">
        <w:t xml:space="preserve"> red cards (diamonds</w:t>
      </w:r>
      <w:r w:rsidR="00F37A97">
        <w:t xml:space="preserve">, </w:t>
      </w:r>
      <w:r w:rsidR="00F72402">
        <w:t>hearts); another group c</w:t>
      </w:r>
      <w:r w:rsidR="00CA3DCE">
        <w:t>an use the Kings, Queens, Jacks, 10s and 9s from the black cards (clubs</w:t>
      </w:r>
      <w:r w:rsidR="00F37A97">
        <w:t>,</w:t>
      </w:r>
      <w:r w:rsidR="00CA3DCE">
        <w:t xml:space="preserve"> spades). </w:t>
      </w:r>
    </w:p>
    <w:p w14:paraId="7F98A731" w14:textId="77777777" w:rsidR="008936A1" w:rsidRDefault="008936A1" w:rsidP="00CA3DCE">
      <w:pPr>
        <w:outlineLvl w:val="0"/>
      </w:pPr>
    </w:p>
    <w:p w14:paraId="1E52F046" w14:textId="77777777" w:rsidR="008936A1" w:rsidRDefault="008936A1" w:rsidP="00CA3DCE">
      <w:pPr>
        <w:outlineLvl w:val="0"/>
      </w:pPr>
    </w:p>
    <w:p w14:paraId="6ED86F70" w14:textId="77777777" w:rsidR="008936A1" w:rsidRDefault="008936A1" w:rsidP="00CA3DCE">
      <w:pPr>
        <w:outlineLvl w:val="0"/>
      </w:pPr>
    </w:p>
    <w:p w14:paraId="3E1324E4" w14:textId="77777777" w:rsidR="00DD72CB" w:rsidRDefault="00DD72CB" w:rsidP="00DD72CB">
      <w:pPr>
        <w:outlineLvl w:val="0"/>
      </w:pPr>
    </w:p>
    <w:p w14:paraId="68A263EA" w14:textId="77777777" w:rsidR="00DD72CB" w:rsidRDefault="00DD72CB" w:rsidP="00DD72C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65473498" w14:textId="77777777" w:rsidR="00CA3DCE" w:rsidRDefault="00CA3DCE" w:rsidP="00DD72C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01D67D44" w14:textId="7931469F" w:rsidR="00DD72CB" w:rsidRDefault="00DA7628" w:rsidP="00DF7CF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667D45">
        <w:rPr>
          <w:b/>
        </w:rPr>
        <w:t>Activity 7.1.3</w:t>
      </w:r>
      <w:r w:rsidR="00DD72CB">
        <w:t xml:space="preserve"> </w:t>
      </w:r>
      <w:r w:rsidR="00CA3DCE">
        <w:t>is designed to help students w</w:t>
      </w:r>
      <w:r w:rsidR="00DD72CB">
        <w:t xml:space="preserve">ho struggle with </w:t>
      </w:r>
      <w:r w:rsidR="00CA3DCE">
        <w:t xml:space="preserve">the </w:t>
      </w:r>
      <w:r w:rsidR="00DD72CB">
        <w:t>abstract definitions</w:t>
      </w:r>
      <w:r w:rsidR="00CA3DCE">
        <w:t xml:space="preserve"> of complement, union, and intersection</w:t>
      </w:r>
      <w:r w:rsidR="00DD72CB">
        <w:t xml:space="preserve">. </w:t>
      </w:r>
      <w:r w:rsidR="00CA3DCE">
        <w:t xml:space="preserve">Students form a sample space from a group of playing cards. Then they physically separate out </w:t>
      </w:r>
      <w:r w:rsidR="00FC2DC8">
        <w:t>variou</w:t>
      </w:r>
      <w:r w:rsidR="00194E54">
        <w:t xml:space="preserve">s events and their complements, </w:t>
      </w:r>
      <w:r w:rsidR="00F6263C">
        <w:t xml:space="preserve">and </w:t>
      </w:r>
      <w:r w:rsidR="00D93B1E">
        <w:t xml:space="preserve">form unions and intersections. </w:t>
      </w:r>
    </w:p>
    <w:p w14:paraId="00381CDE" w14:textId="77777777" w:rsidR="008936A1" w:rsidRDefault="008936A1" w:rsidP="00695A46">
      <w:pPr>
        <w:outlineLvl w:val="0"/>
        <w:rPr>
          <w:b/>
        </w:rPr>
      </w:pPr>
    </w:p>
    <w:p w14:paraId="1441D4BF" w14:textId="10EDFCD9" w:rsidR="00E46C78" w:rsidRDefault="00752D33" w:rsidP="00695A46">
      <w:pPr>
        <w:outlineLvl w:val="0"/>
      </w:pPr>
      <w:r w:rsidRPr="00156836">
        <w:rPr>
          <w:b/>
        </w:rPr>
        <w:t>Activity 7.1.4</w:t>
      </w:r>
      <w:r>
        <w:t xml:space="preserve"> </w:t>
      </w:r>
      <w:r w:rsidR="00D12E3A" w:rsidRPr="00D12E3A">
        <w:rPr>
          <w:b/>
        </w:rPr>
        <w:t>Rolling a 12-sided Die</w:t>
      </w:r>
      <w:r w:rsidR="00D12E3A">
        <w:t xml:space="preserve"> </w:t>
      </w:r>
      <w:r w:rsidR="00EB5D34">
        <w:t xml:space="preserve">asks students to </w:t>
      </w:r>
      <w:r>
        <w:t xml:space="preserve">determine </w:t>
      </w:r>
      <w:r w:rsidR="00EB5D34">
        <w:t xml:space="preserve">complements, </w:t>
      </w:r>
      <w:r>
        <w:t>unions</w:t>
      </w:r>
      <w:r w:rsidR="00EB5D34">
        <w:t>,</w:t>
      </w:r>
      <w:r>
        <w:t xml:space="preserve"> and intersections of two or more </w:t>
      </w:r>
      <w:r w:rsidR="00F37A97">
        <w:t>events</w:t>
      </w:r>
      <w:r w:rsidR="00E46C78">
        <w:t xml:space="preserve"> using set notation</w:t>
      </w:r>
      <w:r w:rsidR="00EB5D34">
        <w:t xml:space="preserve">. </w:t>
      </w:r>
      <w:r w:rsidR="00E46C78">
        <w:t xml:space="preserve">In questions </w:t>
      </w:r>
      <w:r w:rsidR="00F6263C">
        <w:t>7</w:t>
      </w:r>
      <w:r w:rsidR="00E46C78">
        <w:t xml:space="preserve"> – </w:t>
      </w:r>
      <w:r w:rsidR="00F6263C">
        <w:t>10</w:t>
      </w:r>
      <w:r w:rsidR="00E46C78">
        <w:t xml:space="preserve">, students verify De Morgan’s laws (without </w:t>
      </w:r>
      <w:r w:rsidR="00F37A97">
        <w:t xml:space="preserve">first </w:t>
      </w:r>
      <w:r w:rsidR="00E46C78">
        <w:t>being told about De Morgan’s laws</w:t>
      </w:r>
      <w:r w:rsidR="00F37A97">
        <w:t>)</w:t>
      </w:r>
      <w:r w:rsidR="00E46C78">
        <w:t xml:space="preserve">. </w:t>
      </w:r>
      <w:r w:rsidR="00F37A97">
        <w:t xml:space="preserve">This activity can be done in class or assigned for homework. </w:t>
      </w:r>
    </w:p>
    <w:p w14:paraId="1509C9C8" w14:textId="77777777" w:rsidR="00D12E3A" w:rsidRDefault="00D12E3A" w:rsidP="00695A46">
      <w:pPr>
        <w:outlineLvl w:val="0"/>
      </w:pPr>
    </w:p>
    <w:p w14:paraId="338EB2EE" w14:textId="1318E138" w:rsidR="00D12E3A" w:rsidRPr="00D12E3A" w:rsidRDefault="00D12E3A" w:rsidP="00695A46">
      <w:pPr>
        <w:outlineLvl w:val="0"/>
      </w:pPr>
      <w:r>
        <w:t xml:space="preserve">Caution:  Be sure students don’t confuse set </w:t>
      </w:r>
      <w:r>
        <w:rPr>
          <w:i/>
        </w:rPr>
        <w:t>C</w:t>
      </w:r>
      <w:r>
        <w:t xml:space="preserve"> with the superscript </w:t>
      </w:r>
      <w:r w:rsidRPr="00D12E3A">
        <w:rPr>
          <w:i/>
          <w:vertAlign w:val="superscript"/>
        </w:rPr>
        <w:t>C</w:t>
      </w:r>
      <w:r>
        <w:t xml:space="preserve"> used to indicate complement.</w:t>
      </w:r>
    </w:p>
    <w:p w14:paraId="17E9142C" w14:textId="77777777" w:rsidR="00E46C78" w:rsidRDefault="00E46C78" w:rsidP="00695A46">
      <w:pPr>
        <w:outlineLvl w:val="0"/>
      </w:pPr>
    </w:p>
    <w:p w14:paraId="21E1680F" w14:textId="608E0E1F" w:rsidR="00E46C78" w:rsidRDefault="00E46C78" w:rsidP="00E46C78">
      <w:pPr>
        <w:outlineLvl w:val="0"/>
      </w:pPr>
      <w:r>
        <w:t xml:space="preserve">After students have completed </w:t>
      </w:r>
      <w:r w:rsidR="00F37A97" w:rsidRPr="00F37A97">
        <w:rPr>
          <w:b/>
        </w:rPr>
        <w:t>Activity 7.1.4</w:t>
      </w:r>
      <w:r>
        <w:t xml:space="preserve">, introduce De Morgan’s laws, which students have verified in questions </w:t>
      </w:r>
      <w:r w:rsidR="00F6263C">
        <w:t>7</w:t>
      </w:r>
      <w:r>
        <w:t xml:space="preserve"> – </w:t>
      </w:r>
      <w:r w:rsidR="00F6263C">
        <w:t>10</w:t>
      </w:r>
      <w:r>
        <w:t xml:space="preserve">. (Students will revisit De Morgan’s laws in </w:t>
      </w:r>
      <w:r w:rsidRPr="00E46C78">
        <w:rPr>
          <w:b/>
        </w:rPr>
        <w:t>Activity 7.1.5</w:t>
      </w:r>
      <w:r>
        <w:t>, but this time using Venn Diagrams.</w:t>
      </w:r>
      <w:r w:rsidR="00F37A97">
        <w:t>)</w:t>
      </w:r>
    </w:p>
    <w:p w14:paraId="18D6BDE1" w14:textId="36E27B1A" w:rsidR="00E46C78" w:rsidRDefault="00E46C78" w:rsidP="00C45AB2">
      <w:pPr>
        <w:outlineLvl w:val="0"/>
      </w:pPr>
    </w:p>
    <w:p w14:paraId="7DD186FC" w14:textId="1114FB28" w:rsidR="00E46C78" w:rsidRDefault="00695A46" w:rsidP="00E46C78">
      <w:pPr>
        <w:pBdr>
          <w:top w:val="single" w:sz="4" w:space="1" w:color="auto"/>
          <w:left w:val="single" w:sz="4" w:space="4" w:color="auto"/>
          <w:bottom w:val="single" w:sz="4" w:space="1" w:color="auto"/>
          <w:right w:val="single" w:sz="4" w:space="0" w:color="auto"/>
        </w:pBdr>
        <w:outlineLvl w:val="0"/>
      </w:pPr>
      <w:r w:rsidRPr="00C45AB2">
        <w:rPr>
          <w:b/>
        </w:rPr>
        <w:t xml:space="preserve">De Morgan’s </w:t>
      </w:r>
      <w:r w:rsidR="00F61421">
        <w:rPr>
          <w:b/>
        </w:rPr>
        <w:t>L</w:t>
      </w:r>
      <w:r w:rsidRPr="00C45AB2">
        <w:rPr>
          <w:b/>
        </w:rPr>
        <w:t>aws</w:t>
      </w:r>
    </w:p>
    <w:p w14:paraId="68F3942B" w14:textId="77777777" w:rsidR="00E46C78" w:rsidRDefault="00E46C78" w:rsidP="00E46C78">
      <w:pPr>
        <w:pBdr>
          <w:top w:val="single" w:sz="4" w:space="1" w:color="auto"/>
          <w:left w:val="single" w:sz="4" w:space="4" w:color="auto"/>
          <w:bottom w:val="single" w:sz="4" w:space="1" w:color="auto"/>
          <w:right w:val="single" w:sz="4" w:space="0" w:color="auto"/>
        </w:pBdr>
        <w:outlineLvl w:val="0"/>
      </w:pPr>
    </w:p>
    <w:p w14:paraId="1861B0F0" w14:textId="6A346A2E" w:rsidR="00C45AB2" w:rsidRDefault="00695A46" w:rsidP="00E46C78">
      <w:pPr>
        <w:pBdr>
          <w:top w:val="single" w:sz="4" w:space="1" w:color="auto"/>
          <w:left w:val="single" w:sz="4" w:space="4" w:color="auto"/>
          <w:bottom w:val="single" w:sz="4" w:space="1" w:color="auto"/>
          <w:right w:val="single" w:sz="4" w:space="0" w:color="auto"/>
        </w:pBdr>
        <w:ind w:firstLine="360"/>
        <w:outlineLvl w:val="0"/>
      </w:pPr>
      <w:r w:rsidRPr="00695A46">
        <w:object w:dxaOrig="2000" w:dyaOrig="360" w14:anchorId="7C29F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65pt;height:18pt" o:ole="">
            <v:imagedata r:id="rId11" o:title=""/>
          </v:shape>
          <o:OLEObject Type="Embed" ProgID="Equation.DSMT4" ShapeID="_x0000_i1025" DrawAspect="Content" ObjectID="_1388482911" r:id="rId12"/>
        </w:object>
      </w:r>
    </w:p>
    <w:p w14:paraId="6388378B" w14:textId="454556DE" w:rsidR="00E46C78" w:rsidRDefault="00C45AB2" w:rsidP="00E46C78">
      <w:pPr>
        <w:pBdr>
          <w:top w:val="single" w:sz="4" w:space="1" w:color="auto"/>
          <w:left w:val="single" w:sz="4" w:space="4" w:color="auto"/>
          <w:bottom w:val="single" w:sz="4" w:space="1" w:color="auto"/>
          <w:right w:val="single" w:sz="4" w:space="0" w:color="auto"/>
        </w:pBdr>
        <w:ind w:firstLine="360"/>
        <w:outlineLvl w:val="0"/>
      </w:pPr>
      <w:r w:rsidRPr="00695A46">
        <w:object w:dxaOrig="2000" w:dyaOrig="360" w14:anchorId="20A48E80">
          <v:shape id="_x0000_i1026" type="#_x0000_t75" style="width:100.65pt;height:18pt" o:ole="">
            <v:imagedata r:id="rId13" o:title=""/>
          </v:shape>
          <o:OLEObject Type="Embed" ProgID="Equation.DSMT4" ShapeID="_x0000_i1026" DrawAspect="Content" ObjectID="_1388482912" r:id="rId14"/>
        </w:object>
      </w:r>
    </w:p>
    <w:p w14:paraId="17DB0F67" w14:textId="77777777" w:rsidR="00C45AB2" w:rsidRDefault="00C45AB2" w:rsidP="00695A46">
      <w:pPr>
        <w:outlineLvl w:val="0"/>
      </w:pPr>
    </w:p>
    <w:p w14:paraId="39A26F53" w14:textId="77777777" w:rsidR="00D12E3A" w:rsidRDefault="00D12E3A" w:rsidP="00D12E3A">
      <w:pPr>
        <w:outlineLvl w:val="0"/>
      </w:pPr>
      <w:r w:rsidRPr="0038137D">
        <w:t xml:space="preserve">Assign </w:t>
      </w:r>
      <w:r w:rsidRPr="00BE3ADB">
        <w:rPr>
          <w:b/>
        </w:rPr>
        <w:t>Exit Slip 7.1</w:t>
      </w:r>
      <w:r>
        <w:rPr>
          <w:b/>
        </w:rPr>
        <w:t>.1</w:t>
      </w:r>
      <w:r>
        <w:t xml:space="preserve">, which asks students to find the union, intersection, and complements of events. You can choose to have students complete the entire exit slip or select one of the two questions. </w:t>
      </w:r>
    </w:p>
    <w:p w14:paraId="2795A3A9" w14:textId="77777777" w:rsidR="00D12E3A" w:rsidRPr="00BE3ADB" w:rsidRDefault="00D12E3A" w:rsidP="00D12E3A">
      <w:pPr>
        <w:outlineLvl w:val="0"/>
        <w:rPr>
          <w:b/>
        </w:rPr>
      </w:pPr>
    </w:p>
    <w:p w14:paraId="78577183" w14:textId="1CA9323A" w:rsidR="00F37A97" w:rsidRDefault="00C45AB2" w:rsidP="00695A46">
      <w:pPr>
        <w:outlineLvl w:val="0"/>
      </w:pPr>
      <w:r w:rsidRPr="00C107AF">
        <w:rPr>
          <w:b/>
        </w:rPr>
        <w:t>Activity 7.1.5</w:t>
      </w:r>
      <w:r w:rsidR="004E2E36">
        <w:rPr>
          <w:b/>
        </w:rPr>
        <w:t xml:space="preserve"> </w:t>
      </w:r>
      <w:r w:rsidR="00D12E3A">
        <w:rPr>
          <w:b/>
        </w:rPr>
        <w:t xml:space="preserve">Venn Diagram Challenge </w:t>
      </w:r>
      <w:r w:rsidR="004E2E36">
        <w:t xml:space="preserve">begins with a Venn diagram verification of De Morgan’s laws. </w:t>
      </w:r>
      <w:r w:rsidR="00F37A97">
        <w:t>Next, students are asked to specify a combination of events (unions, intersections, complements) that would result in given shaded regions in a Venn diagram.</w:t>
      </w:r>
    </w:p>
    <w:p w14:paraId="25AD6E31" w14:textId="77777777" w:rsidR="00F37A97" w:rsidRDefault="00F37A97" w:rsidP="00695A46">
      <w:pPr>
        <w:outlineLvl w:val="0"/>
      </w:pPr>
    </w:p>
    <w:p w14:paraId="36393631" w14:textId="4D312692" w:rsidR="00044C54" w:rsidRDefault="001472F6" w:rsidP="008A04A9">
      <w:pPr>
        <w:ind w:firstLine="288"/>
        <w:outlineLvl w:val="0"/>
      </w:pPr>
      <w:r>
        <w:t>Returning to</w:t>
      </w:r>
      <w:r w:rsidR="00667D45">
        <w:t xml:space="preserve"> the </w:t>
      </w:r>
      <w:r>
        <w:t xml:space="preserve">launch </w:t>
      </w:r>
      <w:r w:rsidR="00DA7628">
        <w:t xml:space="preserve">discussion </w:t>
      </w:r>
      <w:r w:rsidR="00D91C40">
        <w:t>of S</w:t>
      </w:r>
      <w:r w:rsidR="004C7823">
        <w:t>ituations</w:t>
      </w:r>
      <w:r w:rsidR="00DA7628">
        <w:t xml:space="preserve"> 1</w:t>
      </w:r>
      <w:r w:rsidR="00D12E3A">
        <w:t>–</w:t>
      </w:r>
      <w:r w:rsidR="00DA7628">
        <w:t>3</w:t>
      </w:r>
      <w:r w:rsidR="004C7823">
        <w:t xml:space="preserve">, </w:t>
      </w:r>
      <w:r w:rsidR="004223C8">
        <w:t xml:space="preserve">it is </w:t>
      </w:r>
      <w:r w:rsidR="00667D45">
        <w:t>now</w:t>
      </w:r>
      <w:r w:rsidR="004223C8">
        <w:t xml:space="preserve"> time to </w:t>
      </w:r>
      <w:r>
        <w:t xml:space="preserve">focus on assessing the likelihood that certain events </w:t>
      </w:r>
      <w:r w:rsidR="00EA256A">
        <w:t xml:space="preserve">will </w:t>
      </w:r>
      <w:r>
        <w:t>occur—</w:t>
      </w:r>
      <w:r w:rsidR="00044C54">
        <w:t xml:space="preserve">in other words, </w:t>
      </w:r>
      <w:r w:rsidR="008A04A9">
        <w:t xml:space="preserve">it is time </w:t>
      </w:r>
      <w:r w:rsidR="000617CB">
        <w:t xml:space="preserve">to </w:t>
      </w:r>
      <w:r w:rsidR="004223C8">
        <w:t xml:space="preserve">begin the discussion of </w:t>
      </w:r>
      <w:r w:rsidR="00044C54" w:rsidRPr="00044C54">
        <w:rPr>
          <w:b/>
        </w:rPr>
        <w:t>probability</w:t>
      </w:r>
      <w:r w:rsidR="00044C54">
        <w:t xml:space="preserve">. </w:t>
      </w:r>
    </w:p>
    <w:p w14:paraId="4C77AE24" w14:textId="77777777" w:rsidR="00044C54" w:rsidRDefault="00044C54" w:rsidP="008F5F83">
      <w:pPr>
        <w:outlineLvl w:val="0"/>
      </w:pPr>
    </w:p>
    <w:p w14:paraId="2660779E" w14:textId="00A3D80F" w:rsidR="00044C54" w:rsidRDefault="004223C8" w:rsidP="00044C54">
      <w:pPr>
        <w:ind w:left="288"/>
        <w:outlineLvl w:val="0"/>
      </w:pPr>
      <w:r>
        <w:rPr>
          <w:b/>
        </w:rPr>
        <w:t>Probability</w:t>
      </w:r>
      <w:r w:rsidR="00044C54" w:rsidRPr="00044C54">
        <w:rPr>
          <w:b/>
        </w:rPr>
        <w:t>:</w:t>
      </w:r>
      <w:r w:rsidR="00044C54">
        <w:t xml:space="preserve"> </w:t>
      </w:r>
      <w:r w:rsidR="00405219">
        <w:t xml:space="preserve">The probability that event </w:t>
      </w:r>
      <w:r w:rsidR="00405219" w:rsidRPr="00F04F3B">
        <w:rPr>
          <w:i/>
        </w:rPr>
        <w:t>A</w:t>
      </w:r>
      <w:r w:rsidR="00405219">
        <w:t xml:space="preserve"> occurs is designated as </w:t>
      </w:r>
      <w:r w:rsidR="00405219" w:rsidRPr="00F04F3B">
        <w:rPr>
          <w:i/>
        </w:rPr>
        <w:t>P</w:t>
      </w:r>
      <w:r w:rsidR="00405219">
        <w:t>(</w:t>
      </w:r>
      <w:r w:rsidR="00405219" w:rsidRPr="00F04F3B">
        <w:rPr>
          <w:i/>
        </w:rPr>
        <w:t>A</w:t>
      </w:r>
      <w:r w:rsidR="00405219">
        <w:t xml:space="preserve">), and is a number between 0 and 1. </w:t>
      </w:r>
      <w:r>
        <w:t xml:space="preserve">The closer </w:t>
      </w:r>
      <w:r w:rsidRPr="00F04F3B">
        <w:rPr>
          <w:i/>
        </w:rPr>
        <w:t>P</w:t>
      </w:r>
      <w:r>
        <w:t>(</w:t>
      </w:r>
      <w:r w:rsidRPr="00F04F3B">
        <w:rPr>
          <w:i/>
        </w:rPr>
        <w:t>A</w:t>
      </w:r>
      <w:r>
        <w:t xml:space="preserve">) is to 0, the less likely it is for event </w:t>
      </w:r>
      <w:r w:rsidRPr="00F04F3B">
        <w:rPr>
          <w:i/>
        </w:rPr>
        <w:t xml:space="preserve">A </w:t>
      </w:r>
      <w:r>
        <w:t xml:space="preserve">to occur. The closer </w:t>
      </w:r>
      <w:r w:rsidRPr="00F04F3B">
        <w:rPr>
          <w:i/>
        </w:rPr>
        <w:t>P</w:t>
      </w:r>
      <w:r>
        <w:t>(</w:t>
      </w:r>
      <w:r w:rsidRPr="00F04F3B">
        <w:rPr>
          <w:i/>
        </w:rPr>
        <w:t>A</w:t>
      </w:r>
      <w:r>
        <w:t xml:space="preserve">) is to 1, the more likely it is for event </w:t>
      </w:r>
      <w:r w:rsidRPr="00F04F3B">
        <w:rPr>
          <w:i/>
        </w:rPr>
        <w:t xml:space="preserve">A </w:t>
      </w:r>
      <w:r>
        <w:t>to occur.</w:t>
      </w:r>
    </w:p>
    <w:p w14:paraId="49D3637D" w14:textId="77777777" w:rsidR="00044C54" w:rsidRDefault="00044C54" w:rsidP="00044C54">
      <w:pPr>
        <w:ind w:left="288"/>
        <w:outlineLvl w:val="0"/>
      </w:pPr>
    </w:p>
    <w:p w14:paraId="6CF3D5C4" w14:textId="6C1615F6" w:rsidR="00F61421" w:rsidRDefault="00D91C40" w:rsidP="008F1BDD">
      <w:pPr>
        <w:outlineLvl w:val="0"/>
      </w:pPr>
      <w:r>
        <w:t>W</w:t>
      </w:r>
      <w:r w:rsidR="004223C8">
        <w:t xml:space="preserve">hile probabilities are numbers between 0 and 1, we often express </w:t>
      </w:r>
      <w:r w:rsidR="00DF7CF3">
        <w:t xml:space="preserve">them </w:t>
      </w:r>
      <w:r>
        <w:t xml:space="preserve">as </w:t>
      </w:r>
      <w:r w:rsidR="004223C8">
        <w:t>percentage</w:t>
      </w:r>
      <w:r w:rsidR="000617CB">
        <w:t>s</w:t>
      </w:r>
      <w:r w:rsidR="004223C8">
        <w:t xml:space="preserve">. </w:t>
      </w:r>
      <w:r>
        <w:t xml:space="preserve">For example, the likelihoods of snow given in Situations 1(a) and (b) </w:t>
      </w:r>
      <w:r w:rsidR="00904B1D">
        <w:t xml:space="preserve">of the launch discussion </w:t>
      </w:r>
      <w:r>
        <w:t>were expressed as percentages.</w:t>
      </w:r>
    </w:p>
    <w:p w14:paraId="4999F194" w14:textId="44C09F11" w:rsidR="00BE3ADB" w:rsidRDefault="00D91C40" w:rsidP="00BE3ADB">
      <w:pPr>
        <w:pStyle w:val="ListParagraph"/>
        <w:numPr>
          <w:ilvl w:val="0"/>
          <w:numId w:val="24"/>
        </w:numPr>
        <w:outlineLvl w:val="0"/>
      </w:pPr>
      <w:r>
        <w:t>I</w:t>
      </w:r>
      <w:r w:rsidR="004223C8">
        <w:t xml:space="preserve">n Situation 1(a) </w:t>
      </w:r>
      <w:r w:rsidR="00405219">
        <w:t>the meteorologist reported</w:t>
      </w:r>
      <w:r w:rsidR="00405219" w:rsidRPr="002A4454">
        <w:t xml:space="preserve"> </w:t>
      </w:r>
      <w:r w:rsidR="00405219">
        <w:t xml:space="preserve">a 70% chance of a </w:t>
      </w:r>
      <w:r w:rsidR="004223C8">
        <w:t xml:space="preserve">foot or more of snow. If we let event </w:t>
      </w:r>
      <w:r w:rsidR="004223C8" w:rsidRPr="00BE3ADB">
        <w:rPr>
          <w:i/>
        </w:rPr>
        <w:t>A</w:t>
      </w:r>
      <w:r w:rsidR="00904B1D">
        <w:t xml:space="preserve"> = {</w:t>
      </w:r>
      <w:r w:rsidR="004223C8">
        <w:t>a foot or more of snow by morning}, then we can express this likelihood as a probability by replacing the percentage by its decimal equivalent</w:t>
      </w:r>
      <w:r w:rsidR="000617CB">
        <w:t xml:space="preserve">, </w:t>
      </w:r>
      <w:r w:rsidR="004223C8" w:rsidRPr="00BE3ADB">
        <w:rPr>
          <w:i/>
        </w:rPr>
        <w:t>P</w:t>
      </w:r>
      <w:r w:rsidR="004223C8">
        <w:t>(</w:t>
      </w:r>
      <w:r w:rsidR="004223C8" w:rsidRPr="00BE3ADB">
        <w:rPr>
          <w:i/>
        </w:rPr>
        <w:t>A</w:t>
      </w:r>
      <w:r w:rsidR="004223C8">
        <w:t xml:space="preserve">) = 0.7. </w:t>
      </w:r>
    </w:p>
    <w:p w14:paraId="71A19E9B" w14:textId="1E95034D" w:rsidR="00D12E3A" w:rsidRDefault="00BE3ADB" w:rsidP="00BE3ADB">
      <w:pPr>
        <w:pStyle w:val="ListParagraph"/>
        <w:numPr>
          <w:ilvl w:val="0"/>
          <w:numId w:val="24"/>
        </w:numPr>
        <w:outlineLvl w:val="0"/>
      </w:pPr>
      <w:r>
        <w:t xml:space="preserve">In Situation 1(b) the meteorologist reported a 10% chance of a foot or more of snow. </w:t>
      </w:r>
      <w:r w:rsidR="004223C8">
        <w:t xml:space="preserve">Ask students what probability is assigned to event </w:t>
      </w:r>
      <w:r w:rsidR="004223C8" w:rsidRPr="00BE3ADB">
        <w:rPr>
          <w:i/>
        </w:rPr>
        <w:t>A</w:t>
      </w:r>
      <w:r w:rsidR="004223C8">
        <w:t xml:space="preserve"> in </w:t>
      </w:r>
      <w:r>
        <w:t>this situation. (S</w:t>
      </w:r>
      <w:r w:rsidR="00904B1D">
        <w:t xml:space="preserve">tudents </w:t>
      </w:r>
      <w:r w:rsidR="004223C8">
        <w:t xml:space="preserve">should report that </w:t>
      </w:r>
      <w:r w:rsidR="004223C8" w:rsidRPr="00BE3ADB">
        <w:rPr>
          <w:i/>
        </w:rPr>
        <w:t>P</w:t>
      </w:r>
      <w:r w:rsidR="004223C8">
        <w:t>(</w:t>
      </w:r>
      <w:r w:rsidR="004223C8" w:rsidRPr="00BE3ADB">
        <w:rPr>
          <w:i/>
        </w:rPr>
        <w:t>A</w:t>
      </w:r>
      <w:r w:rsidR="004223C8">
        <w:t>) = 0.1.</w:t>
      </w:r>
      <w:r>
        <w:t>)</w:t>
      </w:r>
      <w:r w:rsidR="00D12E3A">
        <w:br/>
      </w:r>
    </w:p>
    <w:p w14:paraId="2200DCD4" w14:textId="2C6FD280" w:rsidR="00904B1D" w:rsidRDefault="00667D45" w:rsidP="00BE3ADB">
      <w:pPr>
        <w:outlineLvl w:val="0"/>
      </w:pPr>
      <w:r>
        <w:t>Give students an opportunity to discuss the meaning of a 70% chance of a foot or more of snow compared to a 10% cha</w:t>
      </w:r>
      <w:r w:rsidR="00BE3ADB">
        <w:t xml:space="preserve">nce. </w:t>
      </w:r>
      <w:r>
        <w:t xml:space="preserve">Don’t correct </w:t>
      </w:r>
      <w:r w:rsidR="00153A2C">
        <w:t>any misinterpretations of probability at this point. S</w:t>
      </w:r>
      <w:r>
        <w:t>tudents’ concepts of probability should evolv</w:t>
      </w:r>
      <w:r w:rsidR="00BE3ADB">
        <w:t>e over the course of this unit</w:t>
      </w:r>
      <w:r w:rsidR="00153A2C">
        <w:t xml:space="preserve">. </w:t>
      </w:r>
      <w:r w:rsidR="00B033C3">
        <w:t xml:space="preserve">(In Investigation 2, </w:t>
      </w:r>
      <w:r w:rsidR="00153A2C">
        <w:t>s</w:t>
      </w:r>
      <w:r w:rsidR="00BE3ADB">
        <w:t xml:space="preserve">tudents will write a journal prompt </w:t>
      </w:r>
      <w:r w:rsidR="00BA402D">
        <w:t>on this topic.)</w:t>
      </w:r>
    </w:p>
    <w:p w14:paraId="18F80C14" w14:textId="77777777" w:rsidR="008F1BDD" w:rsidRDefault="008F1BDD" w:rsidP="008F1BDD">
      <w:pPr>
        <w:outlineLvl w:val="0"/>
      </w:pPr>
    </w:p>
    <w:p w14:paraId="2C95C443" w14:textId="02A998B3" w:rsidR="004A4520" w:rsidRPr="004A4520" w:rsidRDefault="004A4520" w:rsidP="009D31AB">
      <w:pPr>
        <w:autoSpaceDE w:val="0"/>
        <w:autoSpaceDN w:val="0"/>
      </w:pPr>
      <w:r w:rsidRPr="004A4520">
        <w:t xml:space="preserve">One way to </w:t>
      </w:r>
      <w:r>
        <w:t xml:space="preserve">represent a probability is with a Venn diagram in which areas of events are proportional to the probability that they occur. </w:t>
      </w:r>
    </w:p>
    <w:p w14:paraId="0896F8DD" w14:textId="77777777" w:rsidR="004A4520" w:rsidRDefault="004A4520" w:rsidP="009D31AB">
      <w:pPr>
        <w:autoSpaceDE w:val="0"/>
        <w:autoSpaceDN w:val="0"/>
        <w:rPr>
          <w:b/>
        </w:rPr>
      </w:pPr>
    </w:p>
    <w:p w14:paraId="6F4E536B" w14:textId="21F89DFC" w:rsidR="008F1BDD" w:rsidRDefault="00A75762" w:rsidP="009D31AB">
      <w:pPr>
        <w:autoSpaceDE w:val="0"/>
        <w:autoSpaceDN w:val="0"/>
      </w:pPr>
      <w:r>
        <w:rPr>
          <w:b/>
        </w:rPr>
        <w:t>Activity 7.1.6</w:t>
      </w:r>
      <w:r w:rsidR="00950A40">
        <w:t xml:space="preserve"> </w:t>
      </w:r>
      <w:r w:rsidR="00D12E3A" w:rsidRPr="00D12E3A">
        <w:rPr>
          <w:b/>
        </w:rPr>
        <w:t>Area Models for Probability</w:t>
      </w:r>
      <w:r w:rsidR="00D12E3A">
        <w:t xml:space="preserve"> </w:t>
      </w:r>
      <w:r w:rsidR="00950A40">
        <w:t xml:space="preserve">uses Venn diagrams to introduce </w:t>
      </w:r>
      <w:r w:rsidR="002158BB">
        <w:t>area</w:t>
      </w:r>
      <w:r w:rsidR="00950A40">
        <w:t xml:space="preserve"> probability models. </w:t>
      </w:r>
      <w:r w:rsidR="00913D68">
        <w:t xml:space="preserve">In this case, the Venn diagrams are drawn to scale so that the areas of the shapes representing events are proportional to the probabilities that the events will occur. </w:t>
      </w:r>
      <w:r w:rsidR="00950A40">
        <w:t>In this activity, students discover two rules of probability, the General Additio</w:t>
      </w:r>
      <w:r w:rsidR="002D77E7">
        <w:t>n Rule and the Complement Rule</w:t>
      </w:r>
      <w:r w:rsidR="005B7D77">
        <w:t>.</w:t>
      </w:r>
      <w:r w:rsidR="002D77E7">
        <w:t xml:space="preserve"> </w:t>
      </w:r>
    </w:p>
    <w:p w14:paraId="463AB479" w14:textId="77777777" w:rsidR="002D77E7" w:rsidRDefault="002D77E7" w:rsidP="009D31AB">
      <w:pPr>
        <w:autoSpaceDE w:val="0"/>
        <w:autoSpaceDN w:val="0"/>
      </w:pPr>
    </w:p>
    <w:p w14:paraId="07C9D16C" w14:textId="77777777" w:rsidR="002D77E7" w:rsidRDefault="002D77E7" w:rsidP="00F61421">
      <w:pPr>
        <w:pBdr>
          <w:top w:val="single" w:sz="4" w:space="1" w:color="auto"/>
          <w:left w:val="single" w:sz="4" w:space="4" w:color="auto"/>
          <w:bottom w:val="single" w:sz="4" w:space="1" w:color="auto"/>
          <w:right w:val="single" w:sz="4" w:space="4" w:color="auto"/>
        </w:pBdr>
        <w:autoSpaceDE w:val="0"/>
        <w:autoSpaceDN w:val="0"/>
        <w:ind w:left="288"/>
      </w:pPr>
      <w:r w:rsidRPr="00950A40">
        <w:rPr>
          <w:b/>
        </w:rPr>
        <w:t>General Addition Rule</w:t>
      </w:r>
      <w:r>
        <w:rPr>
          <w:b/>
        </w:rPr>
        <w:t xml:space="preserve">: </w:t>
      </w:r>
      <w:r>
        <w:t xml:space="preserve">Given events </w:t>
      </w:r>
      <w:r w:rsidRPr="00C54843">
        <w:rPr>
          <w:i/>
        </w:rPr>
        <w:t xml:space="preserve">A </w:t>
      </w:r>
      <w:r>
        <w:t xml:space="preserve">and </w:t>
      </w:r>
      <w:r w:rsidRPr="00C54843">
        <w:rPr>
          <w:i/>
        </w:rPr>
        <w:t>B</w:t>
      </w:r>
      <w:r>
        <w:t xml:space="preserve">, </w:t>
      </w:r>
      <w:r w:rsidRPr="00950A40">
        <w:rPr>
          <w:position w:val="-10"/>
        </w:rPr>
        <w:object w:dxaOrig="3540" w:dyaOrig="320" w14:anchorId="7A9F6ECE">
          <v:shape id="_x0000_i1027" type="#_x0000_t75" style="width:177.35pt;height:16pt" o:ole="">
            <v:imagedata r:id="rId15" o:title=""/>
          </v:shape>
          <o:OLEObject Type="Embed" ProgID="Equation.DSMT4" ShapeID="_x0000_i1027" DrawAspect="Content" ObjectID="_1388482913" r:id="rId16"/>
        </w:object>
      </w:r>
      <w:r>
        <w:t>.</w:t>
      </w:r>
    </w:p>
    <w:p w14:paraId="6473CDD6" w14:textId="77777777" w:rsidR="002D77E7" w:rsidRPr="00950A40" w:rsidRDefault="002D77E7" w:rsidP="00F61421">
      <w:pPr>
        <w:pBdr>
          <w:top w:val="single" w:sz="4" w:space="1" w:color="auto"/>
          <w:left w:val="single" w:sz="4" w:space="4" w:color="auto"/>
          <w:bottom w:val="single" w:sz="4" w:space="1" w:color="auto"/>
          <w:right w:val="single" w:sz="4" w:space="4" w:color="auto"/>
        </w:pBdr>
        <w:autoSpaceDE w:val="0"/>
        <w:autoSpaceDN w:val="0"/>
        <w:ind w:left="288"/>
      </w:pPr>
      <w:r w:rsidRPr="00950A40">
        <w:rPr>
          <w:b/>
        </w:rPr>
        <w:t>Complement Rule:</w:t>
      </w:r>
      <w:r>
        <w:t xml:space="preserve"> Given event </w:t>
      </w:r>
      <w:r w:rsidRPr="00C54843">
        <w:rPr>
          <w:i/>
        </w:rPr>
        <w:t>A</w:t>
      </w:r>
      <w:r>
        <w:t xml:space="preserve">, </w:t>
      </w:r>
      <w:r w:rsidRPr="00950A40">
        <w:rPr>
          <w:position w:val="-10"/>
        </w:rPr>
        <w:object w:dxaOrig="1719" w:dyaOrig="360" w14:anchorId="516AC30E">
          <v:shape id="_x0000_i1028" type="#_x0000_t75" style="width:85.35pt;height:18pt" o:ole="">
            <v:imagedata r:id="rId17" o:title=""/>
          </v:shape>
          <o:OLEObject Type="Embed" ProgID="Equation.DSMT4" ShapeID="_x0000_i1028" DrawAspect="Content" ObjectID="_1388482914" r:id="rId18"/>
        </w:object>
      </w:r>
      <w:r>
        <w:t>.</w:t>
      </w:r>
    </w:p>
    <w:p w14:paraId="49AC6E06" w14:textId="77777777" w:rsidR="002D77E7" w:rsidRDefault="002D77E7" w:rsidP="002D77E7">
      <w:pPr>
        <w:autoSpaceDE w:val="0"/>
        <w:autoSpaceDN w:val="0"/>
      </w:pPr>
    </w:p>
    <w:p w14:paraId="62FCA27D" w14:textId="77777777" w:rsidR="002D77E7" w:rsidRDefault="002D77E7" w:rsidP="002D77E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151B5182" w14:textId="77777777" w:rsidR="0082471C" w:rsidRDefault="0082471C" w:rsidP="002D77E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p>
    <w:p w14:paraId="6B2DE011" w14:textId="54E2EF88" w:rsidR="0082471C" w:rsidRPr="00836A8B" w:rsidRDefault="002D77E7" w:rsidP="002D77E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Studen</w:t>
      </w:r>
      <w:r w:rsidR="00EB4092">
        <w:t xml:space="preserve">ts should work on </w:t>
      </w:r>
      <w:r w:rsidR="00EB4092" w:rsidRPr="00EB4092">
        <w:rPr>
          <w:b/>
        </w:rPr>
        <w:t>Activity 7.1.6</w:t>
      </w:r>
      <w:r w:rsidR="00215B51">
        <w:rPr>
          <w:b/>
        </w:rPr>
        <w:t xml:space="preserve"> </w:t>
      </w:r>
      <w:r>
        <w:t xml:space="preserve">in small groups of 2 or 3 students. This way they can check each other’s work as well as discuss </w:t>
      </w:r>
      <w:r w:rsidR="00BA402D">
        <w:t xml:space="preserve">applying the General Addition Rule and the Complement Rule. </w:t>
      </w:r>
      <w:r w:rsidR="0082471C">
        <w:t>Question 5 can be assigned for individual homework if students do not have sufficient time to complete the activity.</w:t>
      </w:r>
    </w:p>
    <w:p w14:paraId="05D82F9D" w14:textId="77777777" w:rsidR="00FF1BB7" w:rsidRDefault="00FF1BB7" w:rsidP="00FF1BB7">
      <w:pPr>
        <w:autoSpaceDE w:val="0"/>
        <w:autoSpaceDN w:val="0"/>
      </w:pPr>
    </w:p>
    <w:p w14:paraId="51A744F8" w14:textId="77777777" w:rsidR="00FF1BB7" w:rsidRDefault="00FF1BB7" w:rsidP="00FF1BB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190DBB02" w14:textId="77777777" w:rsidR="00FF1BB7" w:rsidRDefault="00FF1BB7" w:rsidP="00FF1BB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698BF1FE" w14:textId="75869556" w:rsidR="00FF1BB7" w:rsidRPr="00D12E3A" w:rsidRDefault="00634D56" w:rsidP="00FF1BB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634D56">
        <w:t xml:space="preserve">For </w:t>
      </w:r>
      <w:r w:rsidR="00FF1BB7" w:rsidRPr="00FF1BB7">
        <w:rPr>
          <w:b/>
        </w:rPr>
        <w:t>Activity 7.1.6</w:t>
      </w:r>
      <w:r w:rsidR="00FF1BB7" w:rsidRPr="00FF1BB7">
        <w:t xml:space="preserve"> </w:t>
      </w:r>
      <w:r w:rsidR="00FF1BB7">
        <w:t xml:space="preserve"> </w:t>
      </w:r>
      <w:r w:rsidR="00D12E3A">
        <w:t>assign question 6, which asks students to construct an area model given probabilities of certain events.</w:t>
      </w:r>
    </w:p>
    <w:p w14:paraId="02E2A386" w14:textId="77777777" w:rsidR="00AC75AC" w:rsidRDefault="00AC75AC" w:rsidP="009D31AB">
      <w:pPr>
        <w:autoSpaceDE w:val="0"/>
        <w:autoSpaceDN w:val="0"/>
      </w:pPr>
    </w:p>
    <w:p w14:paraId="2B12CCB5" w14:textId="77777777" w:rsidR="00950A40" w:rsidRDefault="00950A40" w:rsidP="00950A4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3066232A" w14:textId="77777777" w:rsidR="00950A40" w:rsidRDefault="00950A40" w:rsidP="00950A4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75A41569" w14:textId="350F79E4" w:rsidR="00EB4092" w:rsidRDefault="00466082" w:rsidP="00C5484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Ask students to use a</w:t>
      </w:r>
      <w:r w:rsidR="00D64ECC">
        <w:t>n area</w:t>
      </w:r>
      <w:r>
        <w:t xml:space="preserve"> probability model to extend the </w:t>
      </w:r>
      <w:r w:rsidR="00C54843">
        <w:t>General Addition Rule</w:t>
      </w:r>
      <w:r w:rsidR="00EB4092">
        <w:t xml:space="preserve"> for the union of two events (</w:t>
      </w:r>
      <w:r w:rsidR="00EB4092" w:rsidRPr="00950A40">
        <w:rPr>
          <w:position w:val="-10"/>
        </w:rPr>
        <w:object w:dxaOrig="3540" w:dyaOrig="320" w14:anchorId="4FC643A0">
          <v:shape id="_x0000_i1029" type="#_x0000_t75" style="width:177.35pt;height:16pt" o:ole="">
            <v:imagedata r:id="rId19" o:title=""/>
          </v:shape>
          <o:OLEObject Type="Embed" ProgID="Equation.DSMT4" ShapeID="_x0000_i1029" DrawAspect="Content" ObjectID="_1388482915" r:id="rId20"/>
        </w:object>
      </w:r>
      <w:r w:rsidR="005B7D77">
        <w:t>) to the union of three events</w:t>
      </w:r>
      <w:r w:rsidR="00EB4092">
        <w:t xml:space="preserve">. </w:t>
      </w:r>
      <w:r w:rsidR="00D12E3A">
        <w:t>Give them this prompt to start:</w:t>
      </w:r>
    </w:p>
    <w:p w14:paraId="2E162956" w14:textId="4166DF52" w:rsidR="00EB4092" w:rsidRDefault="00EB4092" w:rsidP="00C5484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          </w:t>
      </w:r>
      <m:oMath>
        <m:r>
          <w:rPr>
            <w:rFonts w:ascii="Cambria Math" w:hAnsi="Cambria Math"/>
          </w:rPr>
          <m:t>P</m:t>
        </m:r>
        <m:d>
          <m:dPr>
            <m:ctrlPr>
              <w:rPr>
                <w:rFonts w:ascii="Cambria Math" w:hAnsi="Cambria Math"/>
                <w:i/>
              </w:rPr>
            </m:ctrlPr>
          </m:dPr>
          <m:e>
            <m:r>
              <w:rPr>
                <w:rFonts w:ascii="Cambria Math" w:hAnsi="Cambria Math"/>
              </w:rPr>
              <m:t>A∪B∪C</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+P</m:t>
        </m:r>
        <m:d>
          <m:dPr>
            <m:ctrlPr>
              <w:rPr>
                <w:rFonts w:ascii="Cambria Math" w:hAnsi="Cambria Math"/>
                <w:i/>
              </w:rPr>
            </m:ctrlPr>
          </m:dPr>
          <m:e>
            <m:r>
              <w:rPr>
                <w:rFonts w:ascii="Cambria Math" w:hAnsi="Cambria Math"/>
              </w:rPr>
              <m:t>C</m:t>
            </m:r>
          </m:e>
        </m:d>
        <m:r>
          <w:rPr>
            <w:rFonts w:ascii="Cambria Math" w:hAnsi="Cambria Math"/>
          </w:rPr>
          <m:t>- ⋯</m:t>
        </m:r>
      </m:oMath>
    </w:p>
    <w:p w14:paraId="655A8A8E" w14:textId="21780F11" w:rsidR="00EB4092" w:rsidRPr="00D12E3A" w:rsidRDefault="00584E4B" w:rsidP="00C5484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D12E3A">
        <w:lastRenderedPageBreak/>
        <w:t>Answer:</w:t>
      </w:r>
    </w:p>
    <w:p w14:paraId="732392A4" w14:textId="615CAECC" w:rsidR="00FF1BB7" w:rsidRDefault="00EB4092" w:rsidP="00FF1BB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 </w:t>
      </w:r>
      <w:r w:rsidR="00584E4B">
        <w:t xml:space="preserve"> </w:t>
      </w:r>
      <m:oMath>
        <m:r>
          <w:rPr>
            <w:rFonts w:ascii="Cambria Math" w:hAnsi="Cambria Math"/>
          </w:rPr>
          <m:t>P</m:t>
        </m:r>
        <m:d>
          <m:dPr>
            <m:ctrlPr>
              <w:rPr>
                <w:rFonts w:ascii="Cambria Math" w:hAnsi="Cambria Math"/>
                <w:i/>
              </w:rPr>
            </m:ctrlPr>
          </m:dPr>
          <m:e>
            <m:r>
              <w:rPr>
                <w:rFonts w:ascii="Cambria Math" w:hAnsi="Cambria Math"/>
              </w:rPr>
              <m:t>A∪B∪C</m:t>
            </m:r>
          </m:e>
        </m:d>
        <m:r>
          <w:rPr>
            <w:rFonts w:ascii="Cambria Math" w:hAnsi="Cambria Math"/>
          </w:rPr>
          <m:t>=</m:t>
        </m:r>
        <m:r>
          <w:rPr>
            <w:rFonts w:ascii="Cambria Math" w:hAnsi="Cambria Math"/>
          </w:rPr>
          <w:br/>
        </m:r>
      </m:oMath>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+P</m:t>
          </m:r>
          <m:d>
            <m:dPr>
              <m:ctrlPr>
                <w:rPr>
                  <w:rFonts w:ascii="Cambria Math" w:hAnsi="Cambria Math"/>
                  <w:i/>
                </w:rPr>
              </m:ctrlPr>
            </m:dPr>
            <m:e>
              <m:r>
                <w:rPr>
                  <w:rFonts w:ascii="Cambria Math" w:hAnsi="Cambria Math"/>
                </w:rPr>
                <m:t>C</m:t>
              </m:r>
            </m:e>
          </m:d>
          <m:r>
            <w:rPr>
              <w:rFonts w:ascii="Cambria Math" w:hAnsi="Cambria Math"/>
            </w:rPr>
            <m:t>- 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B∩C</m:t>
              </m:r>
            </m:e>
          </m:d>
          <m:r>
            <w:rPr>
              <w:rFonts w:ascii="Cambria Math" w:hAnsi="Cambria Math"/>
            </w:rPr>
            <m:t>-P</m:t>
          </m:r>
          <m:d>
            <m:dPr>
              <m:ctrlPr>
                <w:rPr>
                  <w:rFonts w:ascii="Cambria Math" w:hAnsi="Cambria Math"/>
                  <w:i/>
                </w:rPr>
              </m:ctrlPr>
            </m:dPr>
            <m:e>
              <m:r>
                <w:rPr>
                  <w:rFonts w:ascii="Cambria Math" w:hAnsi="Cambria Math"/>
                </w:rPr>
                <m:t>A∩C</m:t>
              </m:r>
            </m:e>
          </m:d>
          <m:r>
            <w:rPr>
              <w:rFonts w:ascii="Cambria Math" w:hAnsi="Cambria Math"/>
            </w:rPr>
            <m:t>+P</m:t>
          </m:r>
          <m:d>
            <m:dPr>
              <m:ctrlPr>
                <w:rPr>
                  <w:rFonts w:ascii="Cambria Math" w:hAnsi="Cambria Math"/>
                  <w:i/>
                </w:rPr>
              </m:ctrlPr>
            </m:dPr>
            <m:e>
              <m:r>
                <w:rPr>
                  <w:rFonts w:ascii="Cambria Math" w:hAnsi="Cambria Math"/>
                </w:rPr>
                <m:t>A∩B∩C</m:t>
              </m:r>
            </m:e>
          </m:d>
          <m:r>
            <w:rPr>
              <w:rFonts w:ascii="Cambria Math" w:hAnsi="Cambria Math"/>
            </w:rPr>
            <m:t>.</m:t>
          </m:r>
        </m:oMath>
      </m:oMathPara>
    </w:p>
    <w:p w14:paraId="3BAAA5D8" w14:textId="77777777" w:rsidR="00F61421" w:rsidRDefault="00F61421" w:rsidP="00D64ECC">
      <w:pPr>
        <w:outlineLvl w:val="0"/>
      </w:pPr>
    </w:p>
    <w:p w14:paraId="5D258D28" w14:textId="56570A45" w:rsidR="00D64ECC" w:rsidRPr="00BE3ADB" w:rsidRDefault="0038137D" w:rsidP="00D64ECC">
      <w:pPr>
        <w:outlineLvl w:val="0"/>
        <w:rPr>
          <w:b/>
        </w:rPr>
      </w:pPr>
      <w:r w:rsidRPr="0038137D">
        <w:t xml:space="preserve">Assign </w:t>
      </w:r>
      <w:r w:rsidRPr="00153A2C">
        <w:rPr>
          <w:b/>
        </w:rPr>
        <w:t>Exit Slip 7.</w:t>
      </w:r>
      <w:r w:rsidR="00194E54">
        <w:rPr>
          <w:b/>
        </w:rPr>
        <w:t>1.</w:t>
      </w:r>
      <w:r w:rsidRPr="00153A2C">
        <w:rPr>
          <w:b/>
        </w:rPr>
        <w:t>2</w:t>
      </w:r>
      <w:r w:rsidR="00153A2C">
        <w:t xml:space="preserve">, which </w:t>
      </w:r>
      <w:r w:rsidR="0082471C">
        <w:t xml:space="preserve">gives students an opportunity to practice applying the </w:t>
      </w:r>
      <w:r w:rsidR="00153A2C">
        <w:t xml:space="preserve">rules of probability </w:t>
      </w:r>
      <w:r w:rsidR="005B7D77">
        <w:t xml:space="preserve">covered in </w:t>
      </w:r>
      <w:r w:rsidR="00194E54">
        <w:rPr>
          <w:b/>
        </w:rPr>
        <w:t>Activity 7.1</w:t>
      </w:r>
      <w:r w:rsidR="002D77E7" w:rsidRPr="005B7D77">
        <w:rPr>
          <w:b/>
        </w:rPr>
        <w:t>.</w:t>
      </w:r>
      <w:r w:rsidR="00F61421">
        <w:rPr>
          <w:b/>
        </w:rPr>
        <w:t>6</w:t>
      </w:r>
      <w:r w:rsidR="00153A2C" w:rsidRPr="005B7D77">
        <w:rPr>
          <w:b/>
        </w:rPr>
        <w:t xml:space="preserve"> </w:t>
      </w:r>
      <w:r w:rsidR="00153A2C">
        <w:t xml:space="preserve">to calculate </w:t>
      </w:r>
      <w:r w:rsidR="00634D56">
        <w:t xml:space="preserve">the </w:t>
      </w:r>
      <w:r w:rsidR="00D64ECC">
        <w:t>probabilities of several events</w:t>
      </w:r>
      <w:r w:rsidR="00153A2C">
        <w:t xml:space="preserve">. </w:t>
      </w:r>
    </w:p>
    <w:p w14:paraId="714F8E23" w14:textId="1AF4544D" w:rsidR="00153A2C" w:rsidRDefault="00153A2C" w:rsidP="00153A2C">
      <w:pPr>
        <w:outlineLvl w:val="0"/>
      </w:pPr>
    </w:p>
    <w:p w14:paraId="310EF2CC" w14:textId="2C5A0916" w:rsidR="00184DA3" w:rsidRDefault="00295181" w:rsidP="0082471C">
      <w:pPr>
        <w:autoSpaceDE w:val="0"/>
        <w:autoSpaceDN w:val="0"/>
        <w:ind w:firstLine="360"/>
      </w:pPr>
      <w:r>
        <w:t>If you do not have access to the Internet in your classroom, a</w:t>
      </w:r>
      <w:r w:rsidR="00184DA3">
        <w:t xml:space="preserve">ssign </w:t>
      </w:r>
      <w:r w:rsidR="0082471C">
        <w:t xml:space="preserve">for homework </w:t>
      </w:r>
      <w:r w:rsidR="00184DA3">
        <w:t xml:space="preserve">the video “Introduction to Probability” from Unit 18, </w:t>
      </w:r>
      <w:r w:rsidR="00184DA3" w:rsidRPr="00AC75AC">
        <w:rPr>
          <w:i/>
        </w:rPr>
        <w:t>Against All Odds</w:t>
      </w:r>
      <w:r w:rsidR="00184DA3">
        <w:rPr>
          <w:i/>
        </w:rPr>
        <w:t>: Inside Statistics</w:t>
      </w:r>
      <w:r w:rsidR="00184DA3">
        <w:t xml:space="preserve">. The web page can be found at: </w:t>
      </w:r>
      <w:hyperlink r:id="rId21" w:history="1">
        <w:r w:rsidR="00184DA3" w:rsidRPr="00184DA3">
          <w:rPr>
            <w:rStyle w:val="Hyperlink"/>
            <w:color w:val="000000" w:themeColor="text1"/>
            <w:u w:val="none"/>
          </w:rPr>
          <w:t>www.learner.org/courses/againstallodds</w:t>
        </w:r>
      </w:hyperlink>
      <w:r w:rsidR="00184DA3">
        <w:t xml:space="preserve">. </w:t>
      </w:r>
      <w:r>
        <w:t>(Otherwise, this video can be shown in class as part of</w:t>
      </w:r>
      <w:r w:rsidR="00634D56">
        <w:t xml:space="preserve"> the launch of Investigation 2.)</w:t>
      </w:r>
    </w:p>
    <w:p w14:paraId="2F821485" w14:textId="77777777" w:rsidR="0082471C" w:rsidRDefault="0082471C" w:rsidP="00E47DD6">
      <w:pPr>
        <w:rPr>
          <w:b/>
          <w:sz w:val="28"/>
          <w:szCs w:val="28"/>
        </w:rPr>
      </w:pPr>
    </w:p>
    <w:p w14:paraId="4FF32B7D" w14:textId="3549876E" w:rsidR="00E47DD6" w:rsidRDefault="00E247B4" w:rsidP="00E47DD6">
      <w:pPr>
        <w:rPr>
          <w:b/>
          <w:sz w:val="28"/>
          <w:szCs w:val="28"/>
        </w:rPr>
      </w:pPr>
      <w:r>
        <w:rPr>
          <w:b/>
          <w:sz w:val="28"/>
          <w:szCs w:val="28"/>
        </w:rPr>
        <w:t>C</w:t>
      </w:r>
      <w:r w:rsidR="00E47DD6">
        <w:rPr>
          <w:b/>
          <w:sz w:val="28"/>
          <w:szCs w:val="28"/>
        </w:rPr>
        <w:t>losure Notes</w:t>
      </w:r>
    </w:p>
    <w:p w14:paraId="5EE017D2" w14:textId="77777777" w:rsidR="00E47DD6" w:rsidRDefault="00E47DD6" w:rsidP="00E47DD6">
      <w:pPr>
        <w:rPr>
          <w:b/>
          <w:sz w:val="28"/>
          <w:szCs w:val="28"/>
        </w:rPr>
      </w:pPr>
    </w:p>
    <w:p w14:paraId="66389A9A" w14:textId="058AA3BC" w:rsidR="002409AB" w:rsidRDefault="002409AB" w:rsidP="00E47DD6">
      <w:r>
        <w:t xml:space="preserve">Summarize the key points covered in this investigation. </w:t>
      </w:r>
      <w:r w:rsidR="00634D56">
        <w:t xml:space="preserve">The investigation began with </w:t>
      </w:r>
      <w:r w:rsidR="00A07E65">
        <w:t xml:space="preserve">examples of </w:t>
      </w:r>
      <w:r>
        <w:t xml:space="preserve">random processes. </w:t>
      </w:r>
      <w:r w:rsidR="00634D56">
        <w:t xml:space="preserve">From there, we </w:t>
      </w:r>
      <w:r w:rsidR="00A07E65">
        <w:t xml:space="preserve">formed sample spaces from all possible outcomes of the </w:t>
      </w:r>
      <w:r w:rsidR="00634D56">
        <w:t xml:space="preserve">random </w:t>
      </w:r>
      <w:r w:rsidR="00A07E65">
        <w:t>processes</w:t>
      </w:r>
      <w:r>
        <w:t xml:space="preserve">. We focused on </w:t>
      </w:r>
      <w:r w:rsidR="00BA402D">
        <w:t xml:space="preserve">particular </w:t>
      </w:r>
      <w:r>
        <w:t xml:space="preserve">events, subsets of the sample spaces. We </w:t>
      </w:r>
      <w:r w:rsidR="00282DC7">
        <w:t xml:space="preserve">introduced the concept of probability </w:t>
      </w:r>
      <w:r>
        <w:t xml:space="preserve">to </w:t>
      </w:r>
      <w:r w:rsidR="00A07E65">
        <w:t xml:space="preserve">assess </w:t>
      </w:r>
      <w:r>
        <w:t xml:space="preserve">how likely it was for </w:t>
      </w:r>
      <w:r w:rsidR="00A07E65">
        <w:t xml:space="preserve">these </w:t>
      </w:r>
      <w:r>
        <w:t xml:space="preserve">events to occur. </w:t>
      </w:r>
      <w:r w:rsidR="00282DC7">
        <w:t xml:space="preserve">We formed new events by taking the complements, unions, and intersections of other events. Then we used the General Addition Rule and the Complement Rule to calculate probabilities </w:t>
      </w:r>
      <w:r>
        <w:t xml:space="preserve">of </w:t>
      </w:r>
      <w:r w:rsidR="00282DC7">
        <w:t xml:space="preserve">events formed from </w:t>
      </w:r>
      <w:r>
        <w:t xml:space="preserve">unions and complements of other events. </w:t>
      </w:r>
      <w:r w:rsidR="00282DC7">
        <w:t>Up to this point, we have not discussed how to assign p</w:t>
      </w:r>
      <w:r>
        <w:t xml:space="preserve">robabilities </w:t>
      </w:r>
      <w:r w:rsidR="00A07E65">
        <w:t>to events</w:t>
      </w:r>
      <w:r>
        <w:t xml:space="preserve">. </w:t>
      </w:r>
      <w:r w:rsidR="00A07E65">
        <w:t xml:space="preserve">That topic </w:t>
      </w:r>
      <w:r w:rsidR="002D77E7">
        <w:t xml:space="preserve">will be </w:t>
      </w:r>
      <w:r w:rsidR="00282DC7">
        <w:t>covered</w:t>
      </w:r>
      <w:r w:rsidR="002D77E7">
        <w:t xml:space="preserve"> in I</w:t>
      </w:r>
      <w:r w:rsidR="00A07E65">
        <w:t>nvestigation</w:t>
      </w:r>
      <w:r w:rsidR="002D77E7">
        <w:t xml:space="preserve"> 2</w:t>
      </w:r>
      <w:r w:rsidR="00A07E65">
        <w:t>.</w:t>
      </w:r>
    </w:p>
    <w:p w14:paraId="40B69A9A" w14:textId="77777777" w:rsidR="002409AB" w:rsidRDefault="002409AB" w:rsidP="00E47DD6"/>
    <w:p w14:paraId="51D8AAE6" w14:textId="0B682649" w:rsidR="008936A1" w:rsidRDefault="008936A1" w:rsidP="008936A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w:t>
      </w:r>
      <w:r>
        <w:rPr>
          <w:b/>
        </w:rPr>
        <w:t>Entry</w:t>
      </w:r>
    </w:p>
    <w:p w14:paraId="00212275" w14:textId="46327EB7" w:rsidR="008936A1" w:rsidRPr="008936A1" w:rsidRDefault="008936A1" w:rsidP="008936A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 xml:space="preserve">Explain how Venn diagrams are used to show relations among sets.  Look for students to explain, possibly with illustrations, the concepts of union, intersection, and complement. </w:t>
      </w:r>
    </w:p>
    <w:p w14:paraId="6C67CE0A" w14:textId="77777777" w:rsidR="001B66B2" w:rsidRDefault="001B66B2" w:rsidP="009D31AB">
      <w:pPr>
        <w:autoSpaceDE w:val="0"/>
        <w:autoSpaceDN w:val="0"/>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4B872674" w14:textId="77777777" w:rsidR="00623FE3" w:rsidRDefault="00623FE3" w:rsidP="009D31AB">
      <w:pPr>
        <w:autoSpaceDE w:val="0"/>
        <w:autoSpaceDN w:val="0"/>
        <w:rPr>
          <w:b/>
          <w:sz w:val="28"/>
          <w:szCs w:val="28"/>
        </w:rPr>
      </w:pPr>
    </w:p>
    <w:p w14:paraId="5B851C93" w14:textId="228ED861" w:rsidR="00BC0E4A" w:rsidRDefault="002158BB" w:rsidP="009D31AB">
      <w:pPr>
        <w:autoSpaceDE w:val="0"/>
        <w:autoSpaceDN w:val="0"/>
        <w:rPr>
          <w:b/>
        </w:rPr>
      </w:pPr>
      <w:r>
        <w:rPr>
          <w:b/>
        </w:rPr>
        <w:t>Area</w:t>
      </w:r>
      <w:r w:rsidR="00BC0E4A">
        <w:rPr>
          <w:b/>
        </w:rPr>
        <w:t xml:space="preserve"> probability model</w:t>
      </w:r>
      <w:r w:rsidR="006005A9">
        <w:rPr>
          <w:b/>
        </w:rPr>
        <w:t xml:space="preserve">: </w:t>
      </w:r>
      <w:r w:rsidR="006005A9">
        <w:t xml:space="preserve">A Venn diagram drawn so that the proportion of any event’s area to the area representing the sample space equals the event’s probability. </w:t>
      </w:r>
    </w:p>
    <w:p w14:paraId="1CA6175C" w14:textId="77777777" w:rsidR="00BC0E4A" w:rsidRDefault="00BC0E4A" w:rsidP="009D31AB">
      <w:pPr>
        <w:autoSpaceDE w:val="0"/>
        <w:autoSpaceDN w:val="0"/>
        <w:rPr>
          <w:b/>
        </w:rPr>
      </w:pPr>
    </w:p>
    <w:p w14:paraId="0C8FECF8" w14:textId="77777777" w:rsidR="00AC6589" w:rsidRPr="00410BC9" w:rsidRDefault="00AC6589" w:rsidP="00AC6589">
      <w:pPr>
        <w:autoSpaceDE w:val="0"/>
        <w:autoSpaceDN w:val="0"/>
      </w:pPr>
      <w:r w:rsidRPr="00410BC9">
        <w:rPr>
          <w:b/>
        </w:rPr>
        <w:t xml:space="preserve">Event: </w:t>
      </w:r>
      <w:r w:rsidRPr="00410BC9">
        <w:t xml:space="preserve">Any subset of a sample space. </w:t>
      </w:r>
    </w:p>
    <w:p w14:paraId="17A02CD0" w14:textId="77777777" w:rsidR="00AC6589" w:rsidRDefault="00AC6589" w:rsidP="009D31AB">
      <w:pPr>
        <w:autoSpaceDE w:val="0"/>
        <w:autoSpaceDN w:val="0"/>
        <w:rPr>
          <w:b/>
        </w:rPr>
      </w:pPr>
    </w:p>
    <w:p w14:paraId="665E10EC" w14:textId="77777777" w:rsidR="00AC6589" w:rsidRPr="00410BC9" w:rsidRDefault="00AC6589" w:rsidP="00AC6589">
      <w:pPr>
        <w:autoSpaceDE w:val="0"/>
        <w:autoSpaceDN w:val="0"/>
      </w:pPr>
      <w:r w:rsidRPr="00410BC9">
        <w:rPr>
          <w:b/>
        </w:rPr>
        <w:t xml:space="preserve">Intersection of two events: </w:t>
      </w:r>
      <w:r w:rsidRPr="00410BC9">
        <w:t xml:space="preserve">The intersection of two events </w:t>
      </w:r>
      <w:r w:rsidRPr="00410BC9">
        <w:rPr>
          <w:position w:val="-4"/>
        </w:rPr>
        <w:object w:dxaOrig="660" w:dyaOrig="260" w14:anchorId="7082D624">
          <v:shape id="_x0000_i1032" type="#_x0000_t75" style="width:33.35pt;height:13.35pt" o:ole="">
            <v:imagedata r:id="rId22" o:title=""/>
          </v:shape>
          <o:OLEObject Type="Embed" ProgID="Equation.DSMT4" ShapeID="_x0000_i1032" DrawAspect="Content" ObjectID="_1388482916" r:id="rId23"/>
        </w:object>
      </w:r>
      <w:r w:rsidRPr="00410BC9">
        <w:t xml:space="preserve">is the set of all elements in common to both </w:t>
      </w:r>
      <w:r w:rsidRPr="00410BC9">
        <w:rPr>
          <w:i/>
        </w:rPr>
        <w:t>A</w:t>
      </w:r>
      <w:r w:rsidRPr="00410BC9">
        <w:t xml:space="preserve"> and </w:t>
      </w:r>
      <w:r w:rsidRPr="00410BC9">
        <w:rPr>
          <w:i/>
        </w:rPr>
        <w:t>B</w:t>
      </w:r>
      <w:r w:rsidRPr="00410BC9">
        <w:t xml:space="preserve">. </w:t>
      </w:r>
    </w:p>
    <w:p w14:paraId="41BC1E0D" w14:textId="77777777" w:rsidR="00AC6589" w:rsidRPr="00410BC9" w:rsidRDefault="00AC6589" w:rsidP="00AC6589">
      <w:pPr>
        <w:autoSpaceDE w:val="0"/>
        <w:autoSpaceDN w:val="0"/>
      </w:pPr>
    </w:p>
    <w:p w14:paraId="1ADB0E1A" w14:textId="5E496194" w:rsidR="00623FE3" w:rsidRPr="00410BC9" w:rsidRDefault="00410BC9" w:rsidP="009D31AB">
      <w:pPr>
        <w:autoSpaceDE w:val="0"/>
        <w:autoSpaceDN w:val="0"/>
      </w:pPr>
      <w:r w:rsidRPr="00410BC9">
        <w:rPr>
          <w:b/>
        </w:rPr>
        <w:t>Probability:</w:t>
      </w:r>
      <w:r w:rsidR="00623FE3" w:rsidRPr="00410BC9">
        <w:rPr>
          <w:b/>
        </w:rPr>
        <w:t xml:space="preserve"> </w:t>
      </w:r>
      <w:r w:rsidR="00CA708A" w:rsidRPr="00410BC9">
        <w:t xml:space="preserve">A number between 0 and 1 </w:t>
      </w:r>
      <w:r w:rsidR="00623FE3" w:rsidRPr="00410BC9">
        <w:t xml:space="preserve">used to quantify likelihood for processes that have uncertain outcomes (such as tossing a coin, selecting a person at random from a group of persons, tossing a ball at a target, or testing for a medical condition). </w:t>
      </w:r>
    </w:p>
    <w:p w14:paraId="60B8CCBE" w14:textId="77777777" w:rsidR="00623FE3" w:rsidRPr="00410BC9" w:rsidRDefault="00623FE3" w:rsidP="009D31AB">
      <w:pPr>
        <w:autoSpaceDE w:val="0"/>
        <w:autoSpaceDN w:val="0"/>
        <w:rPr>
          <w:b/>
        </w:rPr>
      </w:pPr>
    </w:p>
    <w:p w14:paraId="02442974" w14:textId="18BD88F4" w:rsidR="00A36FAB" w:rsidRPr="00410BC9" w:rsidRDefault="00410BC9" w:rsidP="00C86DB1">
      <w:pPr>
        <w:autoSpaceDE w:val="0"/>
        <w:autoSpaceDN w:val="0"/>
        <w:rPr>
          <w:b/>
        </w:rPr>
      </w:pPr>
      <w:r w:rsidRPr="00410BC9">
        <w:rPr>
          <w:b/>
        </w:rPr>
        <w:t>Random process:</w:t>
      </w:r>
      <w:r w:rsidR="00CA708A" w:rsidRPr="00410BC9">
        <w:rPr>
          <w:b/>
        </w:rPr>
        <w:t xml:space="preserve"> </w:t>
      </w:r>
      <w:r w:rsidR="00A36FAB" w:rsidRPr="00410BC9">
        <w:t xml:space="preserve">A situation in which the possible </w:t>
      </w:r>
      <w:r w:rsidR="00C86DB1" w:rsidRPr="00410BC9">
        <w:t xml:space="preserve">outcomes are known but we do not know which </w:t>
      </w:r>
      <w:r w:rsidR="002D77E7">
        <w:t xml:space="preserve">of these outcomes </w:t>
      </w:r>
      <w:r w:rsidR="00C86DB1" w:rsidRPr="00410BC9">
        <w:t>will occur</w:t>
      </w:r>
      <w:r w:rsidR="0038137D" w:rsidRPr="00410BC9">
        <w:t xml:space="preserve"> prior to the completion of the process</w:t>
      </w:r>
      <w:r w:rsidR="00C86DB1" w:rsidRPr="00410BC9">
        <w:t>.</w:t>
      </w:r>
    </w:p>
    <w:p w14:paraId="3BBC72EC" w14:textId="77777777" w:rsidR="00E54B2D" w:rsidRPr="00410BC9" w:rsidRDefault="00E54B2D" w:rsidP="009D31AB">
      <w:pPr>
        <w:autoSpaceDE w:val="0"/>
        <w:autoSpaceDN w:val="0"/>
        <w:rPr>
          <w:b/>
        </w:rPr>
      </w:pPr>
    </w:p>
    <w:p w14:paraId="1410850C" w14:textId="3A3BBC00" w:rsidR="00623FE3" w:rsidRPr="00410BC9" w:rsidRDefault="00410BC9" w:rsidP="009D31AB">
      <w:pPr>
        <w:autoSpaceDE w:val="0"/>
        <w:autoSpaceDN w:val="0"/>
      </w:pPr>
      <w:r w:rsidRPr="00410BC9">
        <w:rPr>
          <w:b/>
        </w:rPr>
        <w:lastRenderedPageBreak/>
        <w:t>Sample s</w:t>
      </w:r>
      <w:r w:rsidR="00AC75AC" w:rsidRPr="00410BC9">
        <w:rPr>
          <w:b/>
        </w:rPr>
        <w:t>pace</w:t>
      </w:r>
      <w:r w:rsidRPr="00410BC9">
        <w:rPr>
          <w:b/>
        </w:rPr>
        <w:t>:</w:t>
      </w:r>
      <w:r w:rsidR="0038137D" w:rsidRPr="00410BC9">
        <w:rPr>
          <w:b/>
        </w:rPr>
        <w:t xml:space="preserve"> </w:t>
      </w:r>
      <w:r w:rsidR="0038137D" w:rsidRPr="00410BC9">
        <w:t xml:space="preserve">The set of all </w:t>
      </w:r>
      <w:r w:rsidRPr="00410BC9">
        <w:t xml:space="preserve">simplest </w:t>
      </w:r>
      <w:r w:rsidR="0038137D" w:rsidRPr="00410BC9">
        <w:t xml:space="preserve">outcomes </w:t>
      </w:r>
      <w:r w:rsidRPr="00410BC9">
        <w:t xml:space="preserve">that can occur as the result of a random </w:t>
      </w:r>
      <w:r w:rsidR="002D77E7">
        <w:t>process</w:t>
      </w:r>
      <w:r w:rsidR="0038137D" w:rsidRPr="00410BC9">
        <w:t xml:space="preserve">. </w:t>
      </w:r>
    </w:p>
    <w:p w14:paraId="4338E557" w14:textId="77777777" w:rsidR="00AC75AC" w:rsidRPr="00410BC9" w:rsidRDefault="00AC75AC" w:rsidP="009D31AB">
      <w:pPr>
        <w:autoSpaceDE w:val="0"/>
        <w:autoSpaceDN w:val="0"/>
        <w:rPr>
          <w:b/>
        </w:rPr>
      </w:pPr>
    </w:p>
    <w:p w14:paraId="35C65CBD" w14:textId="77777777" w:rsidR="008936A1" w:rsidRDefault="00410BC9" w:rsidP="009D31AB">
      <w:pPr>
        <w:autoSpaceDE w:val="0"/>
        <w:autoSpaceDN w:val="0"/>
      </w:pPr>
      <w:r w:rsidRPr="00410BC9">
        <w:rPr>
          <w:b/>
        </w:rPr>
        <w:t xml:space="preserve">Union of two events: </w:t>
      </w:r>
      <w:r w:rsidRPr="00410BC9">
        <w:t xml:space="preserve">The union of two events </w:t>
      </w:r>
      <w:r w:rsidRPr="00410BC9">
        <w:rPr>
          <w:position w:val="-4"/>
        </w:rPr>
        <w:object w:dxaOrig="660" w:dyaOrig="260" w14:anchorId="04F3516C">
          <v:shape id="_x0000_i1033" type="#_x0000_t75" style="width:33.35pt;height:13.35pt" o:ole="">
            <v:imagedata r:id="rId24" o:title=""/>
          </v:shape>
          <o:OLEObject Type="Embed" ProgID="Equation.DSMT4" ShapeID="_x0000_i1033" DrawAspect="Content" ObjectID="_1388482917" r:id="rId25"/>
        </w:object>
      </w:r>
      <w:r w:rsidRPr="00410BC9">
        <w:t xml:space="preserve"> is the set of all elements in </w:t>
      </w:r>
      <w:r w:rsidRPr="00410BC9">
        <w:rPr>
          <w:i/>
        </w:rPr>
        <w:t>A</w:t>
      </w:r>
      <w:r w:rsidRPr="00410BC9">
        <w:t xml:space="preserve"> or </w:t>
      </w:r>
      <w:r w:rsidRPr="00410BC9">
        <w:rPr>
          <w:i/>
        </w:rPr>
        <w:t xml:space="preserve">B </w:t>
      </w:r>
      <w:r w:rsidRPr="00410BC9">
        <w:t xml:space="preserve">(which includes the elements in common to both </w:t>
      </w:r>
      <w:r w:rsidRPr="00410BC9">
        <w:rPr>
          <w:i/>
        </w:rPr>
        <w:t>A</w:t>
      </w:r>
      <w:r w:rsidRPr="00410BC9">
        <w:t xml:space="preserve"> and </w:t>
      </w:r>
      <w:r w:rsidRPr="00410BC9">
        <w:rPr>
          <w:i/>
        </w:rPr>
        <w:t>B</w:t>
      </w:r>
      <w:r w:rsidRPr="00410BC9">
        <w:t>).</w:t>
      </w:r>
    </w:p>
    <w:p w14:paraId="10132AE1" w14:textId="15E099C7" w:rsidR="009D31AB" w:rsidRPr="008936A1" w:rsidRDefault="009D31AB" w:rsidP="009D31AB">
      <w:pPr>
        <w:autoSpaceDE w:val="0"/>
        <w:autoSpaceDN w:val="0"/>
      </w:pPr>
      <w:bookmarkStart w:id="0" w:name="_GoBack"/>
      <w:bookmarkEnd w:id="0"/>
      <w:r>
        <w:rPr>
          <w:b/>
          <w:sz w:val="28"/>
          <w:szCs w:val="28"/>
        </w:rPr>
        <w:t>Resources and Materials</w:t>
      </w:r>
    </w:p>
    <w:p w14:paraId="4A60C052" w14:textId="77777777" w:rsidR="009D31AB" w:rsidRDefault="009D31AB" w:rsidP="009D31AB">
      <w:pPr>
        <w:autoSpaceDE w:val="0"/>
        <w:autoSpaceDN w:val="0"/>
      </w:pPr>
    </w:p>
    <w:p w14:paraId="6384CE85" w14:textId="3A83A15B" w:rsidR="00153A2C" w:rsidRDefault="00153A2C" w:rsidP="009D31AB">
      <w:pPr>
        <w:autoSpaceDE w:val="0"/>
        <w:autoSpaceDN w:val="0"/>
      </w:pPr>
      <w:r>
        <w:t>Activity 7.1.1 Sample Spaces</w:t>
      </w:r>
    </w:p>
    <w:p w14:paraId="2DE92A57" w14:textId="2FF10213" w:rsidR="00153A2C" w:rsidRDefault="00184DA3" w:rsidP="009D31AB">
      <w:pPr>
        <w:autoSpaceDE w:val="0"/>
        <w:autoSpaceDN w:val="0"/>
      </w:pPr>
      <w:r>
        <w:t>Activity 7.1</w:t>
      </w:r>
      <w:r w:rsidR="00153A2C">
        <w:t xml:space="preserve">.2 </w:t>
      </w:r>
      <w:r w:rsidR="00584E4B">
        <w:t xml:space="preserve">Visualizing </w:t>
      </w:r>
      <w:r w:rsidR="00153A2C">
        <w:t>Unions, Intersections, and Complements</w:t>
      </w:r>
      <w:r w:rsidR="00FB00AC">
        <w:t xml:space="preserve"> </w:t>
      </w:r>
    </w:p>
    <w:p w14:paraId="4F06B236" w14:textId="17192C2E" w:rsidR="00153A2C" w:rsidRDefault="00184DA3" w:rsidP="009D31AB">
      <w:pPr>
        <w:autoSpaceDE w:val="0"/>
        <w:autoSpaceDN w:val="0"/>
      </w:pPr>
      <w:r>
        <w:t>Activity 7.1</w:t>
      </w:r>
      <w:r w:rsidR="00153A2C">
        <w:t xml:space="preserve">.3 </w:t>
      </w:r>
      <w:r w:rsidR="00FC2DC8">
        <w:t>It’s All in the Cards</w:t>
      </w:r>
    </w:p>
    <w:p w14:paraId="575FBDDE" w14:textId="0D444705" w:rsidR="00153A2C" w:rsidRDefault="00184DA3" w:rsidP="009D31AB">
      <w:pPr>
        <w:autoSpaceDE w:val="0"/>
        <w:autoSpaceDN w:val="0"/>
      </w:pPr>
      <w:r>
        <w:t>Activity 7.1</w:t>
      </w:r>
      <w:r w:rsidR="00153A2C">
        <w:t xml:space="preserve">.4 </w:t>
      </w:r>
      <w:r>
        <w:t>Rolling a 12-Sided Die</w:t>
      </w:r>
      <w:r w:rsidR="00FB00AC">
        <w:t xml:space="preserve"> </w:t>
      </w:r>
    </w:p>
    <w:p w14:paraId="05F4FB4B" w14:textId="1A1B22D9" w:rsidR="00153A2C" w:rsidRDefault="00153A2C" w:rsidP="009D31AB">
      <w:pPr>
        <w:autoSpaceDE w:val="0"/>
        <w:autoSpaceDN w:val="0"/>
      </w:pPr>
      <w:r>
        <w:t>Activi</w:t>
      </w:r>
      <w:r w:rsidR="00184DA3">
        <w:t>ty 7.1</w:t>
      </w:r>
      <w:r w:rsidR="00B033C3">
        <w:t>.5</w:t>
      </w:r>
      <w:r w:rsidR="00894E86">
        <w:t xml:space="preserve"> </w:t>
      </w:r>
      <w:r w:rsidR="00184DA3">
        <w:t xml:space="preserve">Venn </w:t>
      </w:r>
      <w:r w:rsidR="008056DE">
        <w:t>Diagram</w:t>
      </w:r>
      <w:r w:rsidR="00184DA3">
        <w:t xml:space="preserve"> Challenge</w:t>
      </w:r>
    </w:p>
    <w:p w14:paraId="0333B5C0" w14:textId="58FD0A65" w:rsidR="00184DA3" w:rsidRDefault="00184DA3" w:rsidP="009D31AB">
      <w:pPr>
        <w:autoSpaceDE w:val="0"/>
        <w:autoSpaceDN w:val="0"/>
      </w:pPr>
      <w:r>
        <w:t>Activity 7.1.6 Area Models for Probability</w:t>
      </w:r>
    </w:p>
    <w:p w14:paraId="5A83BBD0" w14:textId="5A3EE494" w:rsidR="006551A7" w:rsidRDefault="00973347" w:rsidP="009D31AB">
      <w:pPr>
        <w:autoSpaceDE w:val="0"/>
        <w:autoSpaceDN w:val="0"/>
      </w:pPr>
      <w:r>
        <w:t>Exit Slip 7.1</w:t>
      </w:r>
      <w:r w:rsidR="00194E54">
        <w:t>.1</w:t>
      </w:r>
    </w:p>
    <w:p w14:paraId="22825F19" w14:textId="39D3F6BB" w:rsidR="00973347" w:rsidRDefault="00973347" w:rsidP="009D31AB">
      <w:pPr>
        <w:autoSpaceDE w:val="0"/>
        <w:autoSpaceDN w:val="0"/>
      </w:pPr>
      <w:r>
        <w:t>Exit Slip 7.</w:t>
      </w:r>
      <w:r w:rsidR="00194E54">
        <w:t>1.</w:t>
      </w:r>
      <w:r>
        <w:t>2</w:t>
      </w:r>
    </w:p>
    <w:p w14:paraId="1C72CA82" w14:textId="77777777" w:rsidR="00973347" w:rsidRDefault="00973347" w:rsidP="009D31AB">
      <w:pPr>
        <w:autoSpaceDE w:val="0"/>
        <w:autoSpaceDN w:val="0"/>
      </w:pPr>
    </w:p>
    <w:p w14:paraId="12095606" w14:textId="0434E9F9" w:rsidR="00973347" w:rsidRPr="00184DA3" w:rsidRDefault="00973347" w:rsidP="00973347">
      <w:pPr>
        <w:autoSpaceDE w:val="0"/>
        <w:autoSpaceDN w:val="0"/>
        <w:rPr>
          <w:color w:val="000000" w:themeColor="text1"/>
        </w:rPr>
      </w:pPr>
      <w:r>
        <w:t xml:space="preserve">Web site: </w:t>
      </w:r>
      <w:hyperlink r:id="rId26" w:history="1">
        <w:r w:rsidRPr="00184DA3">
          <w:rPr>
            <w:rStyle w:val="Hyperlink"/>
            <w:color w:val="000000" w:themeColor="text1"/>
            <w:u w:val="none"/>
          </w:rPr>
          <w:t>www.learner.org/courses/againstallodds</w:t>
        </w:r>
      </w:hyperlink>
      <w:r w:rsidR="00ED210F">
        <w:rPr>
          <w:rStyle w:val="Hyperlink"/>
          <w:color w:val="000000" w:themeColor="text1"/>
          <w:u w:val="none"/>
        </w:rPr>
        <w:br/>
      </w:r>
    </w:p>
    <w:p w14:paraId="4B4C55FC" w14:textId="2957268F" w:rsidR="006551A7" w:rsidRDefault="006551A7" w:rsidP="006551A7">
      <w:pPr>
        <w:autoSpaceDE w:val="0"/>
        <w:autoSpaceDN w:val="0"/>
      </w:pPr>
      <w:r>
        <w:t>PowerPoint presentation</w:t>
      </w:r>
      <w:r w:rsidR="00ED210F">
        <w:t>s</w:t>
      </w:r>
      <w:r w:rsidR="001B66B2">
        <w:t>:</w:t>
      </w:r>
      <w:r w:rsidR="00ED210F">
        <w:br/>
      </w:r>
      <w:proofErr w:type="spellStart"/>
      <w:r w:rsidR="00ED210F">
        <w:t>Tree_Diagam_Two_Random_Processes</w:t>
      </w:r>
      <w:proofErr w:type="spellEnd"/>
      <w:r w:rsidR="00ED210F">
        <w:t>(Investigation_1).</w:t>
      </w:r>
      <w:proofErr w:type="spellStart"/>
      <w:r w:rsidR="00ED210F">
        <w:t>ppt</w:t>
      </w:r>
      <w:r w:rsidR="001B66B2">
        <w:t>x</w:t>
      </w:r>
      <w:proofErr w:type="spellEnd"/>
    </w:p>
    <w:p w14:paraId="4A8B855B" w14:textId="5AF870F3" w:rsidR="006551A7" w:rsidRDefault="006551A7" w:rsidP="006551A7">
      <w:pPr>
        <w:autoSpaceDE w:val="0"/>
        <w:autoSpaceDN w:val="0"/>
      </w:pPr>
      <w:proofErr w:type="spellStart"/>
      <w:r>
        <w:t>Solution</w:t>
      </w:r>
      <w:r w:rsidR="001B66B2">
        <w:t>_</w:t>
      </w:r>
      <w:r>
        <w:t>Question</w:t>
      </w:r>
      <w:proofErr w:type="spellEnd"/>
      <w:r>
        <w:t xml:space="preserve"> </w:t>
      </w:r>
      <w:r w:rsidRPr="001B66B2">
        <w:rPr>
          <w:i/>
          <w:iCs/>
        </w:rPr>
        <w:t>7</w:t>
      </w:r>
      <w:r>
        <w:t>Activity</w:t>
      </w:r>
      <w:r w:rsidR="001B66B2">
        <w:t>_7_</w:t>
      </w:r>
      <w:r>
        <w:t>1</w:t>
      </w:r>
      <w:r w:rsidR="001B66B2">
        <w:t>_</w:t>
      </w:r>
      <w:r>
        <w:t>1</w:t>
      </w:r>
      <w:r w:rsidR="001B66B2">
        <w:t>.pptx</w:t>
      </w:r>
    </w:p>
    <w:p w14:paraId="0F6EFECA" w14:textId="77777777" w:rsidR="001B66B2" w:rsidRDefault="001B66B2" w:rsidP="006551A7">
      <w:pPr>
        <w:autoSpaceDE w:val="0"/>
        <w:autoSpaceDN w:val="0"/>
      </w:pPr>
    </w:p>
    <w:p w14:paraId="30313FC2" w14:textId="77777777" w:rsidR="001B66B2" w:rsidRDefault="001B66B2" w:rsidP="006551A7">
      <w:pPr>
        <w:autoSpaceDE w:val="0"/>
        <w:autoSpaceDN w:val="0"/>
      </w:pPr>
    </w:p>
    <w:p w14:paraId="04540E4C" w14:textId="66E9B499" w:rsidR="00FC2DC8" w:rsidRDefault="00FC2DC8" w:rsidP="005A243A">
      <w:pPr>
        <w:autoSpaceDE w:val="0"/>
        <w:autoSpaceDN w:val="0"/>
        <w:ind w:left="360" w:hanging="360"/>
      </w:pPr>
      <w:r>
        <w:t>Sufficient decks of standard playing cards for Activity 7.1.3. (Sample spaces are formed from the red Kings, Queens, Jacks, 10s and 9s or the black Kings, Queens, Jacks, 10s and 9s.</w:t>
      </w:r>
      <w:r w:rsidR="006551A7">
        <w:t>)</w:t>
      </w:r>
    </w:p>
    <w:p w14:paraId="78F3A07A" w14:textId="77777777" w:rsidR="00153A2C" w:rsidRDefault="00153A2C" w:rsidP="009D31AB">
      <w:pPr>
        <w:autoSpaceDE w:val="0"/>
        <w:autoSpaceDN w:val="0"/>
      </w:pPr>
    </w:p>
    <w:p w14:paraId="6587C19B" w14:textId="77777777" w:rsidR="006551A7" w:rsidRDefault="006551A7" w:rsidP="009D31AB">
      <w:pPr>
        <w:autoSpaceDE w:val="0"/>
        <w:autoSpaceDN w:val="0"/>
      </w:pPr>
    </w:p>
    <w:sectPr w:rsidR="006551A7" w:rsidSect="00A93CF2">
      <w:headerReference w:type="default" r:id="rId27"/>
      <w:footerReference w:type="default" r:id="rId2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9E1E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7B5CA" w14:textId="77777777" w:rsidR="00ED210F" w:rsidRDefault="00ED210F" w:rsidP="004009B4">
      <w:r>
        <w:separator/>
      </w:r>
    </w:p>
  </w:endnote>
  <w:endnote w:type="continuationSeparator" w:id="0">
    <w:p w14:paraId="0E746C6F" w14:textId="77777777" w:rsidR="00ED210F" w:rsidRDefault="00ED210F"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2147D75B" w:rsidR="00ED210F" w:rsidRPr="004673CB" w:rsidRDefault="00ED210F" w:rsidP="004673CB">
    <w:pPr>
      <w:pStyle w:val="Footer"/>
      <w:pBdr>
        <w:top w:val="single" w:sz="4" w:space="1" w:color="auto"/>
      </w:pBdr>
      <w:rPr>
        <w:sz w:val="20"/>
        <w:szCs w:val="20"/>
      </w:rPr>
    </w:pPr>
    <w:r>
      <w:rPr>
        <w:sz w:val="20"/>
        <w:szCs w:val="20"/>
      </w:rPr>
      <w:t>Unit 7 – Investigation 1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E3294" w14:textId="77777777" w:rsidR="00ED210F" w:rsidRDefault="00ED210F" w:rsidP="004009B4">
      <w:r>
        <w:separator/>
      </w:r>
    </w:p>
  </w:footnote>
  <w:footnote w:type="continuationSeparator" w:id="0">
    <w:p w14:paraId="6A99A84C" w14:textId="77777777" w:rsidR="00ED210F" w:rsidRDefault="00ED210F"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7BAE5C80" w14:textId="3DF98F3E" w:rsidR="00ED210F" w:rsidRDefault="00ED210F"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8936A1">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8936A1">
          <w:rPr>
            <w:bCs/>
            <w:noProof/>
          </w:rPr>
          <w:t>9</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6108F"/>
    <w:multiLevelType w:val="hybridMultilevel"/>
    <w:tmpl w:val="02B88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506949"/>
    <w:multiLevelType w:val="hybridMultilevel"/>
    <w:tmpl w:val="B17C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C0B39"/>
    <w:multiLevelType w:val="hybridMultilevel"/>
    <w:tmpl w:val="8F96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031DB"/>
    <w:multiLevelType w:val="hybridMultilevel"/>
    <w:tmpl w:val="DAC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D0613"/>
    <w:multiLevelType w:val="hybridMultilevel"/>
    <w:tmpl w:val="8706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61683"/>
    <w:multiLevelType w:val="hybridMultilevel"/>
    <w:tmpl w:val="9B88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B45E8"/>
    <w:multiLevelType w:val="hybridMultilevel"/>
    <w:tmpl w:val="74820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61049D"/>
    <w:multiLevelType w:val="hybridMultilevel"/>
    <w:tmpl w:val="A02A0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000365"/>
    <w:multiLevelType w:val="hybridMultilevel"/>
    <w:tmpl w:val="D716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50109"/>
    <w:multiLevelType w:val="hybridMultilevel"/>
    <w:tmpl w:val="E3C0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CD5C34"/>
    <w:multiLevelType w:val="hybridMultilevel"/>
    <w:tmpl w:val="21FE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D725E2"/>
    <w:multiLevelType w:val="hybridMultilevel"/>
    <w:tmpl w:val="301E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9">
    <w:nsid w:val="53C5769A"/>
    <w:multiLevelType w:val="hybridMultilevel"/>
    <w:tmpl w:val="63145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B3091A"/>
    <w:multiLevelType w:val="hybridMultilevel"/>
    <w:tmpl w:val="D572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A464E18"/>
    <w:multiLevelType w:val="hybridMultilevel"/>
    <w:tmpl w:val="696A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A6172C"/>
    <w:multiLevelType w:val="hybridMultilevel"/>
    <w:tmpl w:val="441A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E3179"/>
    <w:multiLevelType w:val="hybridMultilevel"/>
    <w:tmpl w:val="0A6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nsid w:val="778462EA"/>
    <w:multiLevelType w:val="hybridMultilevel"/>
    <w:tmpl w:val="DBDA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6D2AD6"/>
    <w:multiLevelType w:val="hybridMultilevel"/>
    <w:tmpl w:val="FD50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7"/>
  </w:num>
  <w:num w:numId="4">
    <w:abstractNumId w:val="3"/>
  </w:num>
  <w:num w:numId="5">
    <w:abstractNumId w:val="20"/>
  </w:num>
  <w:num w:numId="6">
    <w:abstractNumId w:val="11"/>
  </w:num>
  <w:num w:numId="7">
    <w:abstractNumId w:val="21"/>
  </w:num>
  <w:num w:numId="8">
    <w:abstractNumId w:val="23"/>
  </w:num>
  <w:num w:numId="9">
    <w:abstractNumId w:val="0"/>
  </w:num>
  <w:num w:numId="10">
    <w:abstractNumId w:val="9"/>
  </w:num>
  <w:num w:numId="11">
    <w:abstractNumId w:val="15"/>
  </w:num>
  <w:num w:numId="12">
    <w:abstractNumId w:val="14"/>
  </w:num>
  <w:num w:numId="13">
    <w:abstractNumId w:val="2"/>
  </w:num>
  <w:num w:numId="14">
    <w:abstractNumId w:val="1"/>
  </w:num>
  <w:num w:numId="15">
    <w:abstractNumId w:val="25"/>
  </w:num>
  <w:num w:numId="16">
    <w:abstractNumId w:val="5"/>
  </w:num>
  <w:num w:numId="17">
    <w:abstractNumId w:val="8"/>
  </w:num>
  <w:num w:numId="18">
    <w:abstractNumId w:val="10"/>
  </w:num>
  <w:num w:numId="19">
    <w:abstractNumId w:val="16"/>
  </w:num>
  <w:num w:numId="20">
    <w:abstractNumId w:val="12"/>
  </w:num>
  <w:num w:numId="21">
    <w:abstractNumId w:val="13"/>
  </w:num>
  <w:num w:numId="22">
    <w:abstractNumId w:val="6"/>
  </w:num>
  <w:num w:numId="23">
    <w:abstractNumId w:val="4"/>
  </w:num>
  <w:num w:numId="24">
    <w:abstractNumId w:val="26"/>
  </w:num>
  <w:num w:numId="25">
    <w:abstractNumId w:val="7"/>
  </w:num>
  <w:num w:numId="26">
    <w:abstractNumId w:val="19"/>
  </w:num>
  <w:num w:numId="27">
    <w:abstractNumId w:val="28"/>
  </w:num>
  <w:num w:numId="28">
    <w:abstractNumId w:val="29"/>
  </w:num>
  <w:num w:numId="29">
    <w:abstractNumId w:val="24"/>
  </w:num>
  <w:num w:numId="3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markup="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716A"/>
    <w:rsid w:val="00015BF1"/>
    <w:rsid w:val="00016B23"/>
    <w:rsid w:val="000326ED"/>
    <w:rsid w:val="000326F3"/>
    <w:rsid w:val="00044C54"/>
    <w:rsid w:val="00057A8C"/>
    <w:rsid w:val="000617CB"/>
    <w:rsid w:val="000637D1"/>
    <w:rsid w:val="00064E3C"/>
    <w:rsid w:val="000706E6"/>
    <w:rsid w:val="00073FCD"/>
    <w:rsid w:val="00090638"/>
    <w:rsid w:val="000933CA"/>
    <w:rsid w:val="00097E6C"/>
    <w:rsid w:val="000A2FE6"/>
    <w:rsid w:val="000A6C52"/>
    <w:rsid w:val="000C6760"/>
    <w:rsid w:val="000D5138"/>
    <w:rsid w:val="000E1F53"/>
    <w:rsid w:val="000E703E"/>
    <w:rsid w:val="000F18C4"/>
    <w:rsid w:val="000F1F0D"/>
    <w:rsid w:val="000F7459"/>
    <w:rsid w:val="001174D9"/>
    <w:rsid w:val="001472F6"/>
    <w:rsid w:val="00153005"/>
    <w:rsid w:val="00153A2C"/>
    <w:rsid w:val="00156836"/>
    <w:rsid w:val="00174D48"/>
    <w:rsid w:val="00184DA3"/>
    <w:rsid w:val="00184E2B"/>
    <w:rsid w:val="0019111F"/>
    <w:rsid w:val="00194E54"/>
    <w:rsid w:val="001A6C74"/>
    <w:rsid w:val="001B44C7"/>
    <w:rsid w:val="001B5493"/>
    <w:rsid w:val="001B66B2"/>
    <w:rsid w:val="001C34FF"/>
    <w:rsid w:val="001D4E2A"/>
    <w:rsid w:val="001E55E9"/>
    <w:rsid w:val="00205B74"/>
    <w:rsid w:val="00207F3A"/>
    <w:rsid w:val="002158BB"/>
    <w:rsid w:val="00215B51"/>
    <w:rsid w:val="00221C29"/>
    <w:rsid w:val="002409AB"/>
    <w:rsid w:val="002508C9"/>
    <w:rsid w:val="00253D48"/>
    <w:rsid w:val="002650FD"/>
    <w:rsid w:val="00265286"/>
    <w:rsid w:val="00273E86"/>
    <w:rsid w:val="00273E8D"/>
    <w:rsid w:val="00282DC7"/>
    <w:rsid w:val="0028409E"/>
    <w:rsid w:val="00295181"/>
    <w:rsid w:val="002A4454"/>
    <w:rsid w:val="002C3899"/>
    <w:rsid w:val="002D05D2"/>
    <w:rsid w:val="002D1AC3"/>
    <w:rsid w:val="002D77E7"/>
    <w:rsid w:val="002E4877"/>
    <w:rsid w:val="0030468C"/>
    <w:rsid w:val="003068F6"/>
    <w:rsid w:val="00307D64"/>
    <w:rsid w:val="00321250"/>
    <w:rsid w:val="0033346B"/>
    <w:rsid w:val="0035080D"/>
    <w:rsid w:val="00372C41"/>
    <w:rsid w:val="0037700A"/>
    <w:rsid w:val="0038137D"/>
    <w:rsid w:val="00381A84"/>
    <w:rsid w:val="003A4FB7"/>
    <w:rsid w:val="003D1539"/>
    <w:rsid w:val="003D28B6"/>
    <w:rsid w:val="003D5118"/>
    <w:rsid w:val="003D6E1A"/>
    <w:rsid w:val="003E559D"/>
    <w:rsid w:val="003E692B"/>
    <w:rsid w:val="003F1FB9"/>
    <w:rsid w:val="004009B4"/>
    <w:rsid w:val="00405219"/>
    <w:rsid w:val="00410BC9"/>
    <w:rsid w:val="00412017"/>
    <w:rsid w:val="004223C8"/>
    <w:rsid w:val="0044571F"/>
    <w:rsid w:val="00451943"/>
    <w:rsid w:val="00466082"/>
    <w:rsid w:val="004673CB"/>
    <w:rsid w:val="0049492F"/>
    <w:rsid w:val="004A01C7"/>
    <w:rsid w:val="004A129F"/>
    <w:rsid w:val="004A4520"/>
    <w:rsid w:val="004B5C23"/>
    <w:rsid w:val="004C3185"/>
    <w:rsid w:val="004C7823"/>
    <w:rsid w:val="004E102B"/>
    <w:rsid w:val="004E1BAB"/>
    <w:rsid w:val="004E2E36"/>
    <w:rsid w:val="004E5903"/>
    <w:rsid w:val="004E62D3"/>
    <w:rsid w:val="004F0A09"/>
    <w:rsid w:val="004F195A"/>
    <w:rsid w:val="004F4103"/>
    <w:rsid w:val="004F5686"/>
    <w:rsid w:val="0051063D"/>
    <w:rsid w:val="00516E62"/>
    <w:rsid w:val="00556AA5"/>
    <w:rsid w:val="0056182F"/>
    <w:rsid w:val="00581B5B"/>
    <w:rsid w:val="00584E4B"/>
    <w:rsid w:val="005A243A"/>
    <w:rsid w:val="005B7D77"/>
    <w:rsid w:val="005C0857"/>
    <w:rsid w:val="005E44AB"/>
    <w:rsid w:val="005F7987"/>
    <w:rsid w:val="006005A9"/>
    <w:rsid w:val="0060328B"/>
    <w:rsid w:val="00623FE3"/>
    <w:rsid w:val="006321D8"/>
    <w:rsid w:val="00634D56"/>
    <w:rsid w:val="00637980"/>
    <w:rsid w:val="00646595"/>
    <w:rsid w:val="00653BA0"/>
    <w:rsid w:val="006551A7"/>
    <w:rsid w:val="00663E51"/>
    <w:rsid w:val="006643F2"/>
    <w:rsid w:val="00664C1E"/>
    <w:rsid w:val="00667D45"/>
    <w:rsid w:val="0067226C"/>
    <w:rsid w:val="00691688"/>
    <w:rsid w:val="00694669"/>
    <w:rsid w:val="00694A63"/>
    <w:rsid w:val="00695A46"/>
    <w:rsid w:val="006A001A"/>
    <w:rsid w:val="006C4CB1"/>
    <w:rsid w:val="006D25CE"/>
    <w:rsid w:val="006D49E4"/>
    <w:rsid w:val="006E3A83"/>
    <w:rsid w:val="006F3904"/>
    <w:rsid w:val="0070602A"/>
    <w:rsid w:val="00711BF2"/>
    <w:rsid w:val="007122E9"/>
    <w:rsid w:val="00727F78"/>
    <w:rsid w:val="00737971"/>
    <w:rsid w:val="007524BE"/>
    <w:rsid w:val="00752D33"/>
    <w:rsid w:val="007625B3"/>
    <w:rsid w:val="0076444E"/>
    <w:rsid w:val="00765453"/>
    <w:rsid w:val="0077077D"/>
    <w:rsid w:val="00771981"/>
    <w:rsid w:val="00785B93"/>
    <w:rsid w:val="0079341A"/>
    <w:rsid w:val="007B4913"/>
    <w:rsid w:val="007B7652"/>
    <w:rsid w:val="007C7835"/>
    <w:rsid w:val="007E0C81"/>
    <w:rsid w:val="007E4B11"/>
    <w:rsid w:val="007E5BAE"/>
    <w:rsid w:val="007F3057"/>
    <w:rsid w:val="008056DE"/>
    <w:rsid w:val="0082471C"/>
    <w:rsid w:val="008270E1"/>
    <w:rsid w:val="00832FC0"/>
    <w:rsid w:val="00836A8B"/>
    <w:rsid w:val="00850FF5"/>
    <w:rsid w:val="00863548"/>
    <w:rsid w:val="00875CAC"/>
    <w:rsid w:val="008877CC"/>
    <w:rsid w:val="008936A1"/>
    <w:rsid w:val="00894E86"/>
    <w:rsid w:val="0089706F"/>
    <w:rsid w:val="008A04A9"/>
    <w:rsid w:val="008A14A0"/>
    <w:rsid w:val="008B2EA0"/>
    <w:rsid w:val="008B3022"/>
    <w:rsid w:val="008B66DA"/>
    <w:rsid w:val="008D371C"/>
    <w:rsid w:val="008E1DB5"/>
    <w:rsid w:val="008E280E"/>
    <w:rsid w:val="008F1BDD"/>
    <w:rsid w:val="008F27B2"/>
    <w:rsid w:val="008F5F83"/>
    <w:rsid w:val="0090432B"/>
    <w:rsid w:val="00904B1D"/>
    <w:rsid w:val="00913D68"/>
    <w:rsid w:val="00922863"/>
    <w:rsid w:val="00931743"/>
    <w:rsid w:val="00934954"/>
    <w:rsid w:val="00943E92"/>
    <w:rsid w:val="009447F4"/>
    <w:rsid w:val="00944DC2"/>
    <w:rsid w:val="00950A40"/>
    <w:rsid w:val="00956E87"/>
    <w:rsid w:val="00960647"/>
    <w:rsid w:val="0096243C"/>
    <w:rsid w:val="00966DD8"/>
    <w:rsid w:val="00973347"/>
    <w:rsid w:val="00995AB5"/>
    <w:rsid w:val="009B6C78"/>
    <w:rsid w:val="009C1361"/>
    <w:rsid w:val="009D31AB"/>
    <w:rsid w:val="009E40FD"/>
    <w:rsid w:val="00A00E55"/>
    <w:rsid w:val="00A03D4E"/>
    <w:rsid w:val="00A07E65"/>
    <w:rsid w:val="00A30499"/>
    <w:rsid w:val="00A36FAB"/>
    <w:rsid w:val="00A44D8E"/>
    <w:rsid w:val="00A45B5D"/>
    <w:rsid w:val="00A51D58"/>
    <w:rsid w:val="00A52217"/>
    <w:rsid w:val="00A64CB7"/>
    <w:rsid w:val="00A71F1D"/>
    <w:rsid w:val="00A74D52"/>
    <w:rsid w:val="00A75762"/>
    <w:rsid w:val="00A800E8"/>
    <w:rsid w:val="00A81AE2"/>
    <w:rsid w:val="00A82CA6"/>
    <w:rsid w:val="00A927BB"/>
    <w:rsid w:val="00A93CF2"/>
    <w:rsid w:val="00AA31F9"/>
    <w:rsid w:val="00AA5D75"/>
    <w:rsid w:val="00AC0BB3"/>
    <w:rsid w:val="00AC3CC6"/>
    <w:rsid w:val="00AC6589"/>
    <w:rsid w:val="00AC75AC"/>
    <w:rsid w:val="00AD4CC7"/>
    <w:rsid w:val="00AD597E"/>
    <w:rsid w:val="00AF0AD7"/>
    <w:rsid w:val="00B0037F"/>
    <w:rsid w:val="00B02948"/>
    <w:rsid w:val="00B033C3"/>
    <w:rsid w:val="00B14130"/>
    <w:rsid w:val="00B20433"/>
    <w:rsid w:val="00B4513C"/>
    <w:rsid w:val="00B468AE"/>
    <w:rsid w:val="00B65133"/>
    <w:rsid w:val="00B71F0C"/>
    <w:rsid w:val="00B73479"/>
    <w:rsid w:val="00B7626D"/>
    <w:rsid w:val="00B86CAD"/>
    <w:rsid w:val="00B92785"/>
    <w:rsid w:val="00BA402D"/>
    <w:rsid w:val="00BB6C27"/>
    <w:rsid w:val="00BC0E4A"/>
    <w:rsid w:val="00BC4384"/>
    <w:rsid w:val="00BE3ADB"/>
    <w:rsid w:val="00C03752"/>
    <w:rsid w:val="00C107AF"/>
    <w:rsid w:val="00C24166"/>
    <w:rsid w:val="00C25AEE"/>
    <w:rsid w:val="00C45AB2"/>
    <w:rsid w:val="00C54843"/>
    <w:rsid w:val="00C61187"/>
    <w:rsid w:val="00C6425F"/>
    <w:rsid w:val="00C806E5"/>
    <w:rsid w:val="00C810A5"/>
    <w:rsid w:val="00C86412"/>
    <w:rsid w:val="00C86DB1"/>
    <w:rsid w:val="00CA3DCE"/>
    <w:rsid w:val="00CA708A"/>
    <w:rsid w:val="00CC2F20"/>
    <w:rsid w:val="00CE6FA7"/>
    <w:rsid w:val="00CF1B00"/>
    <w:rsid w:val="00CF2F27"/>
    <w:rsid w:val="00CF405C"/>
    <w:rsid w:val="00CF481C"/>
    <w:rsid w:val="00CF48FF"/>
    <w:rsid w:val="00D01B29"/>
    <w:rsid w:val="00D12E3A"/>
    <w:rsid w:val="00D203F3"/>
    <w:rsid w:val="00D20A12"/>
    <w:rsid w:val="00D24807"/>
    <w:rsid w:val="00D34D9C"/>
    <w:rsid w:val="00D40B3B"/>
    <w:rsid w:val="00D46347"/>
    <w:rsid w:val="00D46EE1"/>
    <w:rsid w:val="00D51F9C"/>
    <w:rsid w:val="00D57EF2"/>
    <w:rsid w:val="00D64ECC"/>
    <w:rsid w:val="00D82184"/>
    <w:rsid w:val="00D8261D"/>
    <w:rsid w:val="00D91C40"/>
    <w:rsid w:val="00D93B1E"/>
    <w:rsid w:val="00D94B44"/>
    <w:rsid w:val="00D969AE"/>
    <w:rsid w:val="00DA0D3F"/>
    <w:rsid w:val="00DA7628"/>
    <w:rsid w:val="00DB0665"/>
    <w:rsid w:val="00DB5A6B"/>
    <w:rsid w:val="00DD4F41"/>
    <w:rsid w:val="00DD72CB"/>
    <w:rsid w:val="00DF605C"/>
    <w:rsid w:val="00DF7CF3"/>
    <w:rsid w:val="00E22857"/>
    <w:rsid w:val="00E247B4"/>
    <w:rsid w:val="00E30B25"/>
    <w:rsid w:val="00E3294F"/>
    <w:rsid w:val="00E3733A"/>
    <w:rsid w:val="00E46C78"/>
    <w:rsid w:val="00E47DD6"/>
    <w:rsid w:val="00E54B2D"/>
    <w:rsid w:val="00E61D24"/>
    <w:rsid w:val="00E624DC"/>
    <w:rsid w:val="00E62FCD"/>
    <w:rsid w:val="00E95F6F"/>
    <w:rsid w:val="00EA256A"/>
    <w:rsid w:val="00EB4092"/>
    <w:rsid w:val="00EB5D34"/>
    <w:rsid w:val="00EC6683"/>
    <w:rsid w:val="00ED210F"/>
    <w:rsid w:val="00EF46A3"/>
    <w:rsid w:val="00F04F3B"/>
    <w:rsid w:val="00F06CF3"/>
    <w:rsid w:val="00F22652"/>
    <w:rsid w:val="00F309B7"/>
    <w:rsid w:val="00F356C4"/>
    <w:rsid w:val="00F37A97"/>
    <w:rsid w:val="00F44796"/>
    <w:rsid w:val="00F44827"/>
    <w:rsid w:val="00F460C7"/>
    <w:rsid w:val="00F461C6"/>
    <w:rsid w:val="00F61421"/>
    <w:rsid w:val="00F6263C"/>
    <w:rsid w:val="00F72402"/>
    <w:rsid w:val="00F87041"/>
    <w:rsid w:val="00FB00AC"/>
    <w:rsid w:val="00FC2DC8"/>
    <w:rsid w:val="00FD0CB7"/>
    <w:rsid w:val="00FF1BB7"/>
    <w:rsid w:val="00FF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A81AE2"/>
    <w:rPr>
      <w:color w:val="0000FF" w:themeColor="hyperlink"/>
      <w:u w:val="single"/>
    </w:rPr>
  </w:style>
  <w:style w:type="paragraph" w:customStyle="1" w:styleId="body">
    <w:name w:val="body"/>
    <w:rsid w:val="00A927BB"/>
    <w:pPr>
      <w:spacing w:after="120" w:line="240" w:lineRule="atLeast"/>
    </w:pPr>
    <w:rPr>
      <w:rFonts w:ascii="Palatino" w:eastAsia="Times New Roman" w:hAnsi="Palatino" w:cs="Times New Roman"/>
      <w:noProof/>
      <w:sz w:val="24"/>
      <w:szCs w:val="20"/>
    </w:rPr>
  </w:style>
  <w:style w:type="table" w:styleId="TableGrid">
    <w:name w:val="Table Grid"/>
    <w:basedOn w:val="TableNormal"/>
    <w:uiPriority w:val="59"/>
    <w:rsid w:val="0027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51D58"/>
    <w:rPr>
      <w:sz w:val="16"/>
      <w:szCs w:val="16"/>
    </w:rPr>
  </w:style>
  <w:style w:type="paragraph" w:styleId="CommentText">
    <w:name w:val="annotation text"/>
    <w:basedOn w:val="Normal"/>
    <w:link w:val="CommentTextChar"/>
    <w:uiPriority w:val="99"/>
    <w:semiHidden/>
    <w:unhideWhenUsed/>
    <w:rsid w:val="00A51D58"/>
    <w:rPr>
      <w:sz w:val="20"/>
      <w:szCs w:val="20"/>
    </w:rPr>
  </w:style>
  <w:style w:type="character" w:customStyle="1" w:styleId="CommentTextChar">
    <w:name w:val="Comment Text Char"/>
    <w:basedOn w:val="DefaultParagraphFont"/>
    <w:link w:val="CommentText"/>
    <w:uiPriority w:val="99"/>
    <w:semiHidden/>
    <w:rsid w:val="00A51D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1D58"/>
    <w:rPr>
      <w:b/>
      <w:bCs/>
    </w:rPr>
  </w:style>
  <w:style w:type="character" w:customStyle="1" w:styleId="CommentSubjectChar">
    <w:name w:val="Comment Subject Char"/>
    <w:basedOn w:val="CommentTextChar"/>
    <w:link w:val="CommentSubject"/>
    <w:uiPriority w:val="99"/>
    <w:semiHidden/>
    <w:rsid w:val="00A51D58"/>
    <w:rPr>
      <w:rFonts w:ascii="Times New Roman" w:eastAsia="Times New Roman" w:hAnsi="Times New Roman" w:cs="Times New Roman"/>
      <w:b/>
      <w:bCs/>
      <w:sz w:val="20"/>
      <w:szCs w:val="20"/>
    </w:rPr>
  </w:style>
  <w:style w:type="character" w:styleId="Emphasis">
    <w:name w:val="Emphasis"/>
    <w:basedOn w:val="DefaultParagraphFont"/>
    <w:uiPriority w:val="20"/>
    <w:qFormat/>
    <w:rsid w:val="001B66B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A81AE2"/>
    <w:rPr>
      <w:color w:val="0000FF" w:themeColor="hyperlink"/>
      <w:u w:val="single"/>
    </w:rPr>
  </w:style>
  <w:style w:type="paragraph" w:customStyle="1" w:styleId="body">
    <w:name w:val="body"/>
    <w:rsid w:val="00A927BB"/>
    <w:pPr>
      <w:spacing w:after="120" w:line="240" w:lineRule="atLeast"/>
    </w:pPr>
    <w:rPr>
      <w:rFonts w:ascii="Palatino" w:eastAsia="Times New Roman" w:hAnsi="Palatino" w:cs="Times New Roman"/>
      <w:noProof/>
      <w:sz w:val="24"/>
      <w:szCs w:val="20"/>
    </w:rPr>
  </w:style>
  <w:style w:type="table" w:styleId="TableGrid">
    <w:name w:val="Table Grid"/>
    <w:basedOn w:val="TableNormal"/>
    <w:uiPriority w:val="59"/>
    <w:rsid w:val="0027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51D58"/>
    <w:rPr>
      <w:sz w:val="16"/>
      <w:szCs w:val="16"/>
    </w:rPr>
  </w:style>
  <w:style w:type="paragraph" w:styleId="CommentText">
    <w:name w:val="annotation text"/>
    <w:basedOn w:val="Normal"/>
    <w:link w:val="CommentTextChar"/>
    <w:uiPriority w:val="99"/>
    <w:semiHidden/>
    <w:unhideWhenUsed/>
    <w:rsid w:val="00A51D58"/>
    <w:rPr>
      <w:sz w:val="20"/>
      <w:szCs w:val="20"/>
    </w:rPr>
  </w:style>
  <w:style w:type="character" w:customStyle="1" w:styleId="CommentTextChar">
    <w:name w:val="Comment Text Char"/>
    <w:basedOn w:val="DefaultParagraphFont"/>
    <w:link w:val="CommentText"/>
    <w:uiPriority w:val="99"/>
    <w:semiHidden/>
    <w:rsid w:val="00A51D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1D58"/>
    <w:rPr>
      <w:b/>
      <w:bCs/>
    </w:rPr>
  </w:style>
  <w:style w:type="character" w:customStyle="1" w:styleId="CommentSubjectChar">
    <w:name w:val="Comment Subject Char"/>
    <w:basedOn w:val="CommentTextChar"/>
    <w:link w:val="CommentSubject"/>
    <w:uiPriority w:val="99"/>
    <w:semiHidden/>
    <w:rsid w:val="00A51D58"/>
    <w:rPr>
      <w:rFonts w:ascii="Times New Roman" w:eastAsia="Times New Roman" w:hAnsi="Times New Roman" w:cs="Times New Roman"/>
      <w:b/>
      <w:bCs/>
      <w:sz w:val="20"/>
      <w:szCs w:val="20"/>
    </w:rPr>
  </w:style>
  <w:style w:type="character" w:styleId="Emphasis">
    <w:name w:val="Emphasis"/>
    <w:basedOn w:val="DefaultParagraphFont"/>
    <w:uiPriority w:val="20"/>
    <w:qFormat/>
    <w:rsid w:val="001B66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5.bin"/><Relationship Id="rId21" Type="http://schemas.openxmlformats.org/officeDocument/2006/relationships/hyperlink" Target="http://www.learner.org/courses/againstallodds" TargetMode="External"/><Relationship Id="rId22" Type="http://schemas.openxmlformats.org/officeDocument/2006/relationships/image" Target="media/image8.wmf"/><Relationship Id="rId23" Type="http://schemas.openxmlformats.org/officeDocument/2006/relationships/oleObject" Target="embeddings/oleObject6.bin"/><Relationship Id="rId24" Type="http://schemas.openxmlformats.org/officeDocument/2006/relationships/image" Target="media/image9.wmf"/><Relationship Id="rId25" Type="http://schemas.openxmlformats.org/officeDocument/2006/relationships/oleObject" Target="embeddings/oleObject7.bin"/><Relationship Id="rId26" Type="http://schemas.openxmlformats.org/officeDocument/2006/relationships/hyperlink" Target="http://www.learner.org/courses/againstallodds"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glossaryDocument" Target="glossary/document.xml"/><Relationship Id="rId31" Type="http://schemas.openxmlformats.org/officeDocument/2006/relationships/theme" Target="theme/theme1.xml"/><Relationship Id="rId6" Type="http://schemas.openxmlformats.org/officeDocument/2006/relationships/webSettings" Target="webSettings.xml"/><Relationship Id="rId9" Type="http://schemas.openxmlformats.org/officeDocument/2006/relationships/image" Target="media/image1.png"/><Relationship Id="rId34" Type="http://schemas.microsoft.com/office/2011/relationships/people" Target="people.xml"/><Relationship Id="rId7" Type="http://schemas.openxmlformats.org/officeDocument/2006/relationships/footnotes" Target="footnotes.xml"/><Relationship Id="rId8" Type="http://schemas.openxmlformats.org/officeDocument/2006/relationships/endnotes" Target="endnotes.xml"/><Relationship Id="rId35"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image" Target="media/image3.wmf"/><Relationship Id="rId12" Type="http://schemas.openxmlformats.org/officeDocument/2006/relationships/oleObject" Target="embeddings/oleObject1.bin"/><Relationship Id="rId13" Type="http://schemas.openxmlformats.org/officeDocument/2006/relationships/image" Target="media/image4.wmf"/><Relationship Id="rId14" Type="http://schemas.openxmlformats.org/officeDocument/2006/relationships/oleObject" Target="embeddings/oleObject2.bin"/><Relationship Id="rId15" Type="http://schemas.openxmlformats.org/officeDocument/2006/relationships/image" Target="media/image5.wmf"/><Relationship Id="rId16" Type="http://schemas.openxmlformats.org/officeDocument/2006/relationships/oleObject" Target="embeddings/oleObject3.bin"/><Relationship Id="rId17" Type="http://schemas.openxmlformats.org/officeDocument/2006/relationships/image" Target="media/image6.wmf"/><Relationship Id="rId18" Type="http://schemas.openxmlformats.org/officeDocument/2006/relationships/oleObject" Target="embeddings/oleObject4.bin"/><Relationship Id="rId19" Type="http://schemas.openxmlformats.org/officeDocument/2006/relationships/image" Target="media/image7.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93"/>
    <w:rsid w:val="0067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993"/>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9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4E44-4587-F74C-A876-1B8E70F9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2618</Words>
  <Characters>14929</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8</cp:revision>
  <cp:lastPrinted>2015-12-09T20:23:00Z</cp:lastPrinted>
  <dcterms:created xsi:type="dcterms:W3CDTF">2016-01-17T14:03:00Z</dcterms:created>
  <dcterms:modified xsi:type="dcterms:W3CDTF">2016-01-18T17:50:00Z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