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1E777B" w14:textId="087CCE20" w:rsidR="00DE6AB8" w:rsidRDefault="001E5C07">
      <w:pPr>
        <w:jc w:val="center"/>
        <w:outlineLvl w:val="0"/>
        <w:rPr>
          <w:b/>
          <w:sz w:val="28"/>
          <w:szCs w:val="28"/>
        </w:rPr>
      </w:pPr>
      <w:r>
        <w:rPr>
          <w:b/>
          <w:sz w:val="28"/>
          <w:szCs w:val="28"/>
        </w:rPr>
        <w:t>Activity 6.3.</w:t>
      </w:r>
      <w:r w:rsidR="00191471">
        <w:rPr>
          <w:b/>
          <w:sz w:val="28"/>
          <w:szCs w:val="28"/>
        </w:rPr>
        <w:t>3 Prisms and Cylinders</w:t>
      </w:r>
    </w:p>
    <w:p w14:paraId="4B1DC09A" w14:textId="77777777" w:rsidR="00DE6AB8" w:rsidRDefault="00DE6AB8"/>
    <w:p w14:paraId="165E750C" w14:textId="77777777" w:rsidR="00225250" w:rsidRPr="00191471" w:rsidRDefault="00225250">
      <w:pPr>
        <w:suppressAutoHyphens w:val="0"/>
        <w:rPr>
          <w:b/>
        </w:rPr>
      </w:pPr>
      <w:r w:rsidRPr="00191471">
        <w:rPr>
          <w:b/>
        </w:rPr>
        <w:t>Postulates for Volume</w:t>
      </w:r>
    </w:p>
    <w:p w14:paraId="2E881B66" w14:textId="77777777" w:rsidR="00225250" w:rsidRDefault="00225250">
      <w:pPr>
        <w:suppressAutoHyphens w:val="0"/>
      </w:pPr>
    </w:p>
    <w:p w14:paraId="54BC3094" w14:textId="09D92613" w:rsidR="00225250" w:rsidRDefault="00225250">
      <w:pPr>
        <w:suppressAutoHyphens w:val="0"/>
      </w:pPr>
      <w:r>
        <w:t>In elementary or middle school you may have learned to find the volume of a rectangular prism, by counting the number of unit cubes that fit in the solid.</w:t>
      </w:r>
    </w:p>
    <w:p w14:paraId="7449A240" w14:textId="33665D0D" w:rsidR="00225250" w:rsidRDefault="00225250">
      <w:pPr>
        <w:suppressAutoHyphens w:val="0"/>
      </w:pPr>
      <w:r>
        <w:rPr>
          <w:noProof/>
        </w:rPr>
        <w:drawing>
          <wp:anchor distT="0" distB="0" distL="114300" distR="114300" simplePos="0" relativeHeight="251663360" behindDoc="0" locked="0" layoutInCell="1" allowOverlap="1" wp14:anchorId="6594DED9" wp14:editId="790C8C6B">
            <wp:simplePos x="0" y="0"/>
            <wp:positionH relativeFrom="column">
              <wp:posOffset>3886200</wp:posOffset>
            </wp:positionH>
            <wp:positionV relativeFrom="paragraph">
              <wp:posOffset>1270</wp:posOffset>
            </wp:positionV>
            <wp:extent cx="1943100" cy="1056640"/>
            <wp:effectExtent l="0" t="0" r="12700" b="1016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3100" cy="105664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61DCD896" w14:textId="074834EC" w:rsidR="00225250" w:rsidRDefault="00225250" w:rsidP="00E658CC">
      <w:pPr>
        <w:pStyle w:val="ListParagraph"/>
        <w:numPr>
          <w:ilvl w:val="0"/>
          <w:numId w:val="3"/>
        </w:numPr>
        <w:suppressAutoHyphens w:val="0"/>
      </w:pPr>
      <w:r>
        <w:t>Let’s find the volume of this prism:</w:t>
      </w:r>
    </w:p>
    <w:p w14:paraId="7822FD99" w14:textId="77777777" w:rsidR="00225250" w:rsidRDefault="00225250" w:rsidP="00225250">
      <w:pPr>
        <w:suppressAutoHyphens w:val="0"/>
      </w:pPr>
    </w:p>
    <w:p w14:paraId="2DC2F968" w14:textId="3F7FFC85" w:rsidR="00225250" w:rsidRDefault="00225250" w:rsidP="00225250">
      <w:pPr>
        <w:pStyle w:val="ListParagraph"/>
        <w:numPr>
          <w:ilvl w:val="0"/>
          <w:numId w:val="4"/>
        </w:numPr>
        <w:suppressAutoHyphens w:val="0"/>
      </w:pPr>
      <w:r>
        <w:t>Find the area of its base (</w:t>
      </w:r>
      <w:r w:rsidRPr="00191471">
        <w:rPr>
          <w:i/>
        </w:rPr>
        <w:t>B</w:t>
      </w:r>
      <w:r>
        <w:t>) in square units.</w:t>
      </w:r>
      <w:r w:rsidR="00191471">
        <w:br/>
      </w:r>
      <w:r w:rsidR="00191471">
        <w:br/>
      </w:r>
      <w:r w:rsidR="00191471">
        <w:br/>
      </w:r>
    </w:p>
    <w:p w14:paraId="0F7A6ED5" w14:textId="31034AE5" w:rsidR="00225250" w:rsidRDefault="00225250" w:rsidP="00225250">
      <w:pPr>
        <w:pStyle w:val="ListParagraph"/>
        <w:numPr>
          <w:ilvl w:val="0"/>
          <w:numId w:val="4"/>
        </w:numPr>
        <w:suppressAutoHyphens w:val="0"/>
      </w:pPr>
      <w:r>
        <w:t>Find the height (</w:t>
      </w:r>
      <w:r w:rsidRPr="00191471">
        <w:rPr>
          <w:i/>
        </w:rPr>
        <w:t>h</w:t>
      </w:r>
      <w:r>
        <w:t>) of the prism.</w:t>
      </w:r>
      <w:r w:rsidR="00191471">
        <w:br/>
      </w:r>
      <w:r w:rsidR="00191471">
        <w:br/>
      </w:r>
    </w:p>
    <w:p w14:paraId="62755EDA" w14:textId="39E50F4D" w:rsidR="00225250" w:rsidRDefault="00225250" w:rsidP="00225250">
      <w:pPr>
        <w:pStyle w:val="ListParagraph"/>
        <w:numPr>
          <w:ilvl w:val="0"/>
          <w:numId w:val="4"/>
        </w:numPr>
        <w:suppressAutoHyphens w:val="0"/>
      </w:pPr>
      <w:r>
        <w:t>Find the volume (</w:t>
      </w:r>
      <w:r w:rsidRPr="00191471">
        <w:rPr>
          <w:i/>
        </w:rPr>
        <w:t>V</w:t>
      </w:r>
      <w:r>
        <w:t>)</w:t>
      </w:r>
      <w:r w:rsidR="00191471">
        <w:t xml:space="preserve"> </w:t>
      </w:r>
      <w:r>
        <w:t>of the prism.</w:t>
      </w:r>
      <w:r w:rsidR="00191471">
        <w:br/>
      </w:r>
      <w:r w:rsidR="00191471">
        <w:br/>
      </w:r>
      <w:r w:rsidR="00191471">
        <w:br/>
      </w:r>
    </w:p>
    <w:p w14:paraId="6F3E54F9" w14:textId="5E7C48AB" w:rsidR="00225250" w:rsidRDefault="00225250" w:rsidP="00225250">
      <w:pPr>
        <w:pStyle w:val="ListParagraph"/>
        <w:numPr>
          <w:ilvl w:val="0"/>
          <w:numId w:val="4"/>
        </w:numPr>
        <w:suppressAutoHyphens w:val="0"/>
      </w:pPr>
      <w:r>
        <w:t xml:space="preserve">Explain why the formulas V = </w:t>
      </w:r>
      <w:r w:rsidRPr="00191471">
        <w:rPr>
          <w:i/>
        </w:rPr>
        <w:t>length</w:t>
      </w:r>
      <w:r>
        <w:t xml:space="preserve"> </w:t>
      </w:r>
      <m:oMath>
        <m:r>
          <w:rPr>
            <w:rFonts w:ascii="Cambria Math" w:hAnsi="Cambria Math"/>
          </w:rPr>
          <m:t>×</m:t>
        </m:r>
      </m:oMath>
      <w:r>
        <w:t xml:space="preserve"> </w:t>
      </w:r>
      <w:r w:rsidRPr="00191471">
        <w:rPr>
          <w:i/>
        </w:rPr>
        <w:t>width</w:t>
      </w:r>
      <m:oMath>
        <m:r>
          <w:rPr>
            <w:rFonts w:ascii="Cambria Math" w:hAnsi="Cambria Math"/>
          </w:rPr>
          <m:t>×</m:t>
        </m:r>
      </m:oMath>
      <w:r>
        <w:t xml:space="preserve"> </w:t>
      </w:r>
      <w:r w:rsidRPr="00191471">
        <w:rPr>
          <w:i/>
        </w:rPr>
        <w:t>height</w:t>
      </w:r>
      <w:r>
        <w:t xml:space="preserve"> and </w:t>
      </w:r>
      <w:r w:rsidRPr="00191471">
        <w:rPr>
          <w:i/>
        </w:rPr>
        <w:t>V</w:t>
      </w:r>
      <w:r>
        <w:t xml:space="preserve"> = </w:t>
      </w:r>
      <w:r w:rsidRPr="00191471">
        <w:rPr>
          <w:i/>
        </w:rPr>
        <w:t>Bh</w:t>
      </w:r>
      <w:r>
        <w:t xml:space="preserve"> both work for rectangular prisms.</w:t>
      </w:r>
    </w:p>
    <w:p w14:paraId="3B5B4512" w14:textId="77777777" w:rsidR="00225250" w:rsidRDefault="00225250" w:rsidP="00225250">
      <w:pPr>
        <w:suppressAutoHyphens w:val="0"/>
      </w:pPr>
    </w:p>
    <w:p w14:paraId="2388CB46" w14:textId="77777777" w:rsidR="00191471" w:rsidRDefault="00191471" w:rsidP="00225250">
      <w:pPr>
        <w:suppressAutoHyphens w:val="0"/>
      </w:pPr>
    </w:p>
    <w:p w14:paraId="51EB0F26" w14:textId="77777777" w:rsidR="00191471" w:rsidRDefault="00191471" w:rsidP="00225250">
      <w:pPr>
        <w:suppressAutoHyphens w:val="0"/>
      </w:pPr>
    </w:p>
    <w:p w14:paraId="41B11306" w14:textId="77777777" w:rsidR="00191471" w:rsidRDefault="00191471" w:rsidP="00225250">
      <w:pPr>
        <w:suppressAutoHyphens w:val="0"/>
      </w:pPr>
    </w:p>
    <w:p w14:paraId="7A1E2881" w14:textId="37FC7491" w:rsidR="00225250" w:rsidRDefault="00225250" w:rsidP="00225250">
      <w:pPr>
        <w:suppressAutoHyphens w:val="0"/>
      </w:pPr>
      <w:r>
        <w:t xml:space="preserve">We prefer the formula </w:t>
      </w:r>
      <w:r w:rsidRPr="00191471">
        <w:rPr>
          <w:i/>
        </w:rPr>
        <w:t>V</w:t>
      </w:r>
      <w:r>
        <w:t xml:space="preserve"> =</w:t>
      </w:r>
      <w:r w:rsidRPr="00191471">
        <w:rPr>
          <w:i/>
        </w:rPr>
        <w:t xml:space="preserve"> </w:t>
      </w:r>
      <w:proofErr w:type="spellStart"/>
      <w:r w:rsidRPr="00191471">
        <w:rPr>
          <w:i/>
        </w:rPr>
        <w:t>Bh</w:t>
      </w:r>
      <w:proofErr w:type="spellEnd"/>
      <w:r>
        <w:t xml:space="preserve"> since as we will show it applies to</w:t>
      </w:r>
      <w:r w:rsidRPr="00225250">
        <w:rPr>
          <w:u w:val="single"/>
        </w:rPr>
        <w:t xml:space="preserve"> every</w:t>
      </w:r>
      <w:r>
        <w:t xml:space="preserve"> prism.</w:t>
      </w:r>
    </w:p>
    <w:p w14:paraId="3306DC1F" w14:textId="317D29C8" w:rsidR="00225250" w:rsidRDefault="00225250" w:rsidP="00225250">
      <w:pPr>
        <w:suppressAutoHyphens w:val="0"/>
      </w:pPr>
    </w:p>
    <w:p w14:paraId="786D2081" w14:textId="4B6F6BAE" w:rsidR="00225250" w:rsidRDefault="00225250" w:rsidP="00225250">
      <w:pPr>
        <w:suppressAutoHyphens w:val="0"/>
      </w:pPr>
      <w:r>
        <w:t>Recall from Unit 3 the Rectangle Area Postulate:</w:t>
      </w:r>
    </w:p>
    <w:p w14:paraId="0C82D5CB" w14:textId="77777777" w:rsidR="00225250" w:rsidRDefault="00225250" w:rsidP="00225250">
      <w:pPr>
        <w:suppressAutoHyphens w:val="0"/>
      </w:pPr>
    </w:p>
    <w:p w14:paraId="37A121DE" w14:textId="2811EF02" w:rsidR="00225250" w:rsidRDefault="00225250" w:rsidP="00225250">
      <w:pPr>
        <w:pStyle w:val="ListParagraph"/>
        <w:spacing w:after="240"/>
        <w:ind w:left="0"/>
      </w:pPr>
      <w:r>
        <w:rPr>
          <w:b/>
        </w:rPr>
        <w:t xml:space="preserve">Rectangle Area Postulate: </w:t>
      </w:r>
      <w:r>
        <w:t xml:space="preserve">If </w:t>
      </w:r>
      <w:r>
        <w:rPr>
          <w:i/>
        </w:rPr>
        <w:t>b</w:t>
      </w:r>
      <w:r>
        <w:t xml:space="preserve"> is the base and </w:t>
      </w:r>
      <w:r>
        <w:rPr>
          <w:i/>
        </w:rPr>
        <w:t>h</w:t>
      </w:r>
      <w:r>
        <w:t xml:space="preserve"> is the height of a rectangle, then </w:t>
      </w:r>
    </w:p>
    <w:p w14:paraId="3B9D1A37" w14:textId="0B29C252" w:rsidR="00225250" w:rsidRDefault="00225250" w:rsidP="00225250">
      <w:pPr>
        <w:pStyle w:val="ListParagraph"/>
        <w:spacing w:after="240"/>
        <w:ind w:left="0"/>
      </w:pPr>
      <w:r>
        <w:rPr>
          <w:i/>
        </w:rPr>
        <w:t>Area</w:t>
      </w:r>
      <w:r>
        <w:t xml:space="preserve"> = </w:t>
      </w:r>
      <w:proofErr w:type="spellStart"/>
      <w:r>
        <w:rPr>
          <w:i/>
        </w:rPr>
        <w:t>bh</w:t>
      </w:r>
      <w:proofErr w:type="spellEnd"/>
      <w:r>
        <w:t>.</w:t>
      </w:r>
    </w:p>
    <w:p w14:paraId="5C1084E6" w14:textId="77777777" w:rsidR="00225250" w:rsidRDefault="00225250" w:rsidP="00225250">
      <w:pPr>
        <w:pStyle w:val="ListParagraph"/>
        <w:spacing w:after="240"/>
        <w:ind w:left="0"/>
      </w:pPr>
    </w:p>
    <w:p w14:paraId="00C765D8" w14:textId="4133AE70" w:rsidR="00225250" w:rsidRDefault="00225250" w:rsidP="00225250">
      <w:pPr>
        <w:pStyle w:val="ListParagraph"/>
        <w:spacing w:after="240"/>
        <w:ind w:left="0"/>
      </w:pPr>
      <w:r>
        <w:t>By analogy we have a postulate for volume</w:t>
      </w:r>
      <w:r w:rsidR="00191471">
        <w:t>:</w:t>
      </w:r>
    </w:p>
    <w:p w14:paraId="0274A19B" w14:textId="77777777" w:rsidR="00225250" w:rsidRDefault="00225250" w:rsidP="00225250">
      <w:pPr>
        <w:pStyle w:val="ListParagraph"/>
        <w:spacing w:after="240"/>
        <w:ind w:left="0"/>
      </w:pPr>
    </w:p>
    <w:p w14:paraId="4F686850" w14:textId="695F89EE" w:rsidR="00225250" w:rsidRDefault="00225250" w:rsidP="00225250">
      <w:pPr>
        <w:pStyle w:val="ListParagraph"/>
        <w:spacing w:after="240"/>
        <w:ind w:left="0"/>
        <w:rPr>
          <w:i/>
        </w:rPr>
      </w:pPr>
      <w:r w:rsidRPr="00191471">
        <w:rPr>
          <w:b/>
        </w:rPr>
        <w:t xml:space="preserve">Rectangular Prism Volume Postulate:  </w:t>
      </w:r>
      <w:r>
        <w:t xml:space="preserve">If </w:t>
      </w:r>
      <w:r w:rsidRPr="00225250">
        <w:rPr>
          <w:i/>
        </w:rPr>
        <w:t>B</w:t>
      </w:r>
      <w:r>
        <w:t xml:space="preserve"> is the area of the base and </w:t>
      </w:r>
      <w:r>
        <w:rPr>
          <w:i/>
        </w:rPr>
        <w:t>h</w:t>
      </w:r>
      <w:r>
        <w:t xml:space="preserve"> is the height of a </w:t>
      </w:r>
      <w:r w:rsidR="00F126A3">
        <w:t xml:space="preserve">right </w:t>
      </w:r>
      <w:r>
        <w:t>rectangular pri</w:t>
      </w:r>
      <w:r w:rsidR="00F126A3">
        <w:t>sm</w:t>
      </w:r>
      <w:r>
        <w:t xml:space="preserve">, then Volume = </w:t>
      </w:r>
      <w:proofErr w:type="spellStart"/>
      <w:r w:rsidRPr="00225250">
        <w:rPr>
          <w:i/>
        </w:rPr>
        <w:t>Bh</w:t>
      </w:r>
      <w:proofErr w:type="spellEnd"/>
    </w:p>
    <w:p w14:paraId="416334E3" w14:textId="77777777" w:rsidR="00225250" w:rsidRDefault="00225250" w:rsidP="00225250">
      <w:pPr>
        <w:pStyle w:val="ListParagraph"/>
        <w:spacing w:after="240"/>
        <w:ind w:left="0"/>
        <w:rPr>
          <w:i/>
        </w:rPr>
      </w:pPr>
    </w:p>
    <w:p w14:paraId="15F0C78D" w14:textId="04A753FB" w:rsidR="00225250" w:rsidRDefault="00225250" w:rsidP="00697C49">
      <w:pPr>
        <w:pStyle w:val="ListParagraph"/>
        <w:numPr>
          <w:ilvl w:val="0"/>
          <w:numId w:val="3"/>
        </w:numPr>
        <w:spacing w:after="240"/>
      </w:pPr>
      <w:r>
        <w:t xml:space="preserve">“B” and “b” both refer to something called the “base.” Explain the difference between </w:t>
      </w:r>
      <w:r>
        <w:rPr>
          <w:i/>
        </w:rPr>
        <w:t>b</w:t>
      </w:r>
      <w:r>
        <w:t xml:space="preserve"> in the Rectangle Area postulate</w:t>
      </w:r>
      <w:r w:rsidR="00191471">
        <w:t xml:space="preserve"> and B in the </w:t>
      </w:r>
      <w:r w:rsidR="00697C49">
        <w:t>Rectangular Prism Volume Postulate.</w:t>
      </w:r>
    </w:p>
    <w:p w14:paraId="0F05F650" w14:textId="77777777" w:rsidR="00191471" w:rsidRDefault="00191471">
      <w:pPr>
        <w:suppressAutoHyphens w:val="0"/>
      </w:pPr>
      <w:r>
        <w:br w:type="page"/>
      </w:r>
    </w:p>
    <w:p w14:paraId="6207670D" w14:textId="36A86BB2" w:rsidR="00697C49" w:rsidRDefault="00697C49" w:rsidP="00697C49">
      <w:pPr>
        <w:spacing w:after="240"/>
      </w:pPr>
      <w:r>
        <w:lastRenderedPageBreak/>
        <w:t xml:space="preserve">To continue our work with prisms we need to make </w:t>
      </w:r>
      <w:proofErr w:type="spellStart"/>
      <w:r>
        <w:t>Cavalieri’s</w:t>
      </w:r>
      <w:proofErr w:type="spellEnd"/>
      <w:r>
        <w:t xml:space="preserve"> Principle, which you discovered in Activity 6.3.2 into another postulate:</w:t>
      </w:r>
    </w:p>
    <w:p w14:paraId="51094CFE" w14:textId="612649E1" w:rsidR="00697C49" w:rsidRPr="00191471" w:rsidRDefault="00697C49" w:rsidP="00697C49">
      <w:pPr>
        <w:spacing w:after="240"/>
      </w:pPr>
      <w:proofErr w:type="spellStart"/>
      <w:r w:rsidRPr="00697C49">
        <w:rPr>
          <w:b/>
        </w:rPr>
        <w:t>Cavalieri’s</w:t>
      </w:r>
      <w:proofErr w:type="spellEnd"/>
      <w:r w:rsidRPr="00697C49">
        <w:rPr>
          <w:b/>
        </w:rPr>
        <w:t xml:space="preserve"> Postulate</w:t>
      </w:r>
      <w:r>
        <w:rPr>
          <w:b/>
        </w:rPr>
        <w:t>:</w:t>
      </w:r>
      <w:r w:rsidR="00191471">
        <w:rPr>
          <w:b/>
        </w:rPr>
        <w:t xml:space="preserve"> </w:t>
      </w:r>
      <w:r w:rsidR="00191471">
        <w:t>If two solid figures lie between two parallel planes and every plane parallel to these two planes intersects both solids in cross-sections of equal area, then the two solid figures have equal volumes.</w:t>
      </w:r>
    </w:p>
    <w:p w14:paraId="5CFA45A5" w14:textId="77777777" w:rsidR="00191471" w:rsidRDefault="00191471">
      <w:pPr>
        <w:suppressAutoHyphens w:val="0"/>
        <w:rPr>
          <w:b/>
        </w:rPr>
      </w:pPr>
      <w:r w:rsidRPr="00191471">
        <w:rPr>
          <w:b/>
        </w:rPr>
        <w:t>Triangular Prisms</w:t>
      </w:r>
    </w:p>
    <w:p w14:paraId="4B8A6489" w14:textId="77777777" w:rsidR="00191471" w:rsidRDefault="00191471">
      <w:pPr>
        <w:suppressAutoHyphens w:val="0"/>
        <w:rPr>
          <w:b/>
        </w:rPr>
      </w:pPr>
    </w:p>
    <w:p w14:paraId="5ED38EF2" w14:textId="113B6B8C" w:rsidR="005C49C9" w:rsidRDefault="00F80080">
      <w:pPr>
        <w:suppressAutoHyphens w:val="0"/>
      </w:pPr>
      <w:r>
        <w:rPr>
          <w:noProof/>
        </w:rPr>
        <w:drawing>
          <wp:anchor distT="0" distB="0" distL="114300" distR="114300" simplePos="0" relativeHeight="251664384" behindDoc="0" locked="0" layoutInCell="1" allowOverlap="1" wp14:anchorId="51DFDC9D" wp14:editId="0E6AF442">
            <wp:simplePos x="0" y="0"/>
            <wp:positionH relativeFrom="column">
              <wp:posOffset>3429000</wp:posOffset>
            </wp:positionH>
            <wp:positionV relativeFrom="paragraph">
              <wp:posOffset>182880</wp:posOffset>
            </wp:positionV>
            <wp:extent cx="2743200" cy="219583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3200" cy="21958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191471">
        <w:t xml:space="preserve">We can now show that the formula </w:t>
      </w:r>
      <w:r w:rsidR="00191471" w:rsidRPr="00191471">
        <w:rPr>
          <w:i/>
        </w:rPr>
        <w:t>V</w:t>
      </w:r>
      <w:r w:rsidR="00191471">
        <w:t xml:space="preserve"> = </w:t>
      </w:r>
      <w:proofErr w:type="spellStart"/>
      <w:r w:rsidR="00191471" w:rsidRPr="00191471">
        <w:rPr>
          <w:i/>
        </w:rPr>
        <w:t>Bh</w:t>
      </w:r>
      <w:proofErr w:type="spellEnd"/>
      <w:r w:rsidR="00191471">
        <w:t xml:space="preserve"> applies to </w:t>
      </w:r>
      <w:r>
        <w:t xml:space="preserve">right </w:t>
      </w:r>
      <w:r w:rsidR="00191471">
        <w:t>trian</w:t>
      </w:r>
      <w:r w:rsidR="005C49C9">
        <w:t xml:space="preserve">gular prisms as well as </w:t>
      </w:r>
      <w:r w:rsidR="00F126A3">
        <w:t xml:space="preserve">right </w:t>
      </w:r>
      <w:r w:rsidR="005C49C9">
        <w:t>rectang</w:t>
      </w:r>
      <w:r w:rsidR="00191471">
        <w:t>ular prisms</w:t>
      </w:r>
      <w:r w:rsidR="005C49C9">
        <w:t>.</w:t>
      </w:r>
    </w:p>
    <w:p w14:paraId="60D3201F" w14:textId="77777777" w:rsidR="005C49C9" w:rsidRDefault="005C49C9">
      <w:pPr>
        <w:suppressAutoHyphens w:val="0"/>
      </w:pPr>
    </w:p>
    <w:p w14:paraId="14ED208C" w14:textId="74A89250" w:rsidR="00F80080" w:rsidRDefault="005C49C9" w:rsidP="00F80080">
      <w:pPr>
        <w:pStyle w:val="ListParagraph"/>
        <w:numPr>
          <w:ilvl w:val="0"/>
          <w:numId w:val="3"/>
        </w:numPr>
        <w:suppressAutoHyphens w:val="0"/>
        <w:ind w:left="360"/>
      </w:pPr>
      <w:r>
        <w:t xml:space="preserve">Fill in the blanks </w:t>
      </w:r>
      <w:r w:rsidR="00F80080">
        <w:t>in the proof below:</w:t>
      </w:r>
      <w:r w:rsidR="00F80080">
        <w:br/>
      </w:r>
      <w:r w:rsidR="00F80080">
        <w:br/>
        <w:t xml:space="preserve">Given:  Right triangular prism </w:t>
      </w:r>
      <w:r w:rsidR="00F80080" w:rsidRPr="00F80080">
        <w:rPr>
          <w:i/>
        </w:rPr>
        <w:t>IJKLMN</w:t>
      </w:r>
      <w:r>
        <w:t xml:space="preserve"> </w:t>
      </w:r>
      <w:r w:rsidR="00F80080">
        <w:t>with ∆</w:t>
      </w:r>
      <w:r w:rsidR="00F80080" w:rsidRPr="00F80080">
        <w:rPr>
          <w:i/>
        </w:rPr>
        <w:t>IJK</w:t>
      </w:r>
      <w:r w:rsidR="00F80080">
        <w:t xml:space="preserve"> as base and height = </w:t>
      </w:r>
      <w:r w:rsidR="00F80080" w:rsidRPr="00F80080">
        <w:rPr>
          <w:i/>
        </w:rPr>
        <w:t>LI</w:t>
      </w:r>
      <w:r w:rsidR="00F80080">
        <w:t>.  Let the area of ∆</w:t>
      </w:r>
      <w:r w:rsidR="00F80080" w:rsidRPr="00F80080">
        <w:rPr>
          <w:i/>
        </w:rPr>
        <w:t>IJK</w:t>
      </w:r>
      <w:r w:rsidR="00F80080">
        <w:rPr>
          <w:i/>
        </w:rPr>
        <w:t xml:space="preserve"> </w:t>
      </w:r>
      <w:r w:rsidR="00F80080">
        <w:t>be “</w:t>
      </w:r>
      <w:r w:rsidR="00F80080" w:rsidRPr="00F80080">
        <w:rPr>
          <w:i/>
        </w:rPr>
        <w:t>B</w:t>
      </w:r>
      <w:r w:rsidR="00F80080">
        <w:t>” and the height of the prism “</w:t>
      </w:r>
      <w:r w:rsidR="00F80080">
        <w:rPr>
          <w:i/>
        </w:rPr>
        <w:t>h</w:t>
      </w:r>
      <w:r w:rsidR="00F80080">
        <w:t xml:space="preserve">.” </w:t>
      </w:r>
      <m:oMath>
        <m:acc>
          <m:accPr>
            <m:chr m:val="̅"/>
            <m:ctrlPr>
              <w:rPr>
                <w:rFonts w:ascii="Cambria Math" w:hAnsi="Cambria Math"/>
                <w:i/>
              </w:rPr>
            </m:ctrlPr>
          </m:accPr>
          <m:e>
            <m:r>
              <w:rPr>
                <w:rFonts w:ascii="Cambria Math" w:hAnsi="Cambria Math"/>
              </w:rPr>
              <m:t>KT</m:t>
            </m:r>
          </m:e>
        </m:acc>
      </m:oMath>
      <w:r w:rsidR="00F80080">
        <w:t xml:space="preserve"> is the altitude of ∆</w:t>
      </w:r>
      <w:r w:rsidR="00F80080" w:rsidRPr="00F126A3">
        <w:rPr>
          <w:i/>
        </w:rPr>
        <w:t xml:space="preserve">IJK </w:t>
      </w:r>
      <w:r w:rsidR="00F80080">
        <w:t xml:space="preserve">to side </w:t>
      </w:r>
      <m:oMath>
        <m:acc>
          <m:accPr>
            <m:chr m:val="̅"/>
            <m:ctrlPr>
              <w:rPr>
                <w:rFonts w:ascii="Cambria Math" w:hAnsi="Cambria Math"/>
                <w:i/>
              </w:rPr>
            </m:ctrlPr>
          </m:accPr>
          <m:e>
            <m:r>
              <w:rPr>
                <w:rFonts w:ascii="Cambria Math" w:hAnsi="Cambria Math"/>
              </w:rPr>
              <m:t>IJ.</m:t>
            </m:r>
          </m:e>
        </m:acc>
      </m:oMath>
      <w:r w:rsidR="00F80080">
        <w:br/>
      </w:r>
      <w:r w:rsidR="00F80080">
        <w:br/>
        <w:t xml:space="preserve">Prove:  The volume </w:t>
      </w:r>
      <w:r w:rsidR="00F80080">
        <w:rPr>
          <w:i/>
        </w:rPr>
        <w:t>V</w:t>
      </w:r>
      <w:r w:rsidR="00F80080">
        <w:t xml:space="preserve"> for prism </w:t>
      </w:r>
      <w:r w:rsidR="00F80080">
        <w:rPr>
          <w:i/>
        </w:rPr>
        <w:t xml:space="preserve">IJKLMN </w:t>
      </w:r>
      <w:r w:rsidR="00F80080">
        <w:t xml:space="preserve">is equal to </w:t>
      </w:r>
      <w:r w:rsidR="00F80080">
        <w:rPr>
          <w:i/>
        </w:rPr>
        <w:t>B</w:t>
      </w:r>
      <w:r w:rsidR="00F80080">
        <w:t xml:space="preserve"> times </w:t>
      </w:r>
      <w:r w:rsidR="00F80080">
        <w:rPr>
          <w:i/>
        </w:rPr>
        <w:t>h</w:t>
      </w:r>
      <w:r w:rsidR="00F80080">
        <w:t>.</w:t>
      </w:r>
      <w:r w:rsidR="00F80080">
        <w:br/>
      </w:r>
      <w:r w:rsidR="00F80080">
        <w:br/>
        <w:t xml:space="preserve">First construct a </w:t>
      </w:r>
      <w:r w:rsidR="00F126A3">
        <w:t xml:space="preserve">right </w:t>
      </w:r>
      <w:r w:rsidR="00F80080">
        <w:t xml:space="preserve">rectangular prism </w:t>
      </w:r>
      <w:r w:rsidR="00F80080" w:rsidRPr="00F80080">
        <w:rPr>
          <w:i/>
        </w:rPr>
        <w:t>ABCDEFGH</w:t>
      </w:r>
      <w:r w:rsidR="00F80080">
        <w:t xml:space="preserve"> as follows:</w:t>
      </w:r>
    </w:p>
    <w:p w14:paraId="7E855216" w14:textId="77777777" w:rsidR="00F80080" w:rsidRDefault="00F80080" w:rsidP="00F80080">
      <w:pPr>
        <w:suppressAutoHyphens w:val="0"/>
      </w:pPr>
    </w:p>
    <w:p w14:paraId="6E6369F3" w14:textId="579F2F23" w:rsidR="002C4DF0" w:rsidRDefault="00F80080" w:rsidP="002C4DF0">
      <w:pPr>
        <w:pStyle w:val="ListParagraph"/>
        <w:numPr>
          <w:ilvl w:val="0"/>
          <w:numId w:val="5"/>
        </w:numPr>
        <w:suppressAutoHyphens w:val="0"/>
        <w:rPr>
          <w:i/>
        </w:rPr>
      </w:pPr>
      <w:r>
        <w:t xml:space="preserve">Construct rectangle ABCD with </w:t>
      </w:r>
      <w:r w:rsidRPr="002C4DF0">
        <w:rPr>
          <w:i/>
        </w:rPr>
        <w:t>AB</w:t>
      </w:r>
      <w:r>
        <w:t xml:space="preserve"> = </w:t>
      </w:r>
      <w:r w:rsidRPr="002C4DF0">
        <w:rPr>
          <w:i/>
        </w:rPr>
        <w:t>IJ</w:t>
      </w:r>
      <w:r>
        <w:t xml:space="preserve"> and </w:t>
      </w:r>
      <w:r w:rsidRPr="002C4DF0">
        <w:rPr>
          <w:i/>
        </w:rPr>
        <w:t>AD</w:t>
      </w:r>
      <w:r>
        <w:t xml:space="preserve"> = </w:t>
      </w:r>
      <m:oMath>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 xml:space="preserve"> </m:t>
        </m:r>
      </m:oMath>
      <w:r w:rsidR="00F126A3" w:rsidRPr="002C4DF0">
        <w:rPr>
          <w:i/>
        </w:rPr>
        <w:t>KT</w:t>
      </w:r>
      <w:r w:rsidR="00F126A3">
        <w:t xml:space="preserve"> = </w:t>
      </w:r>
      <m:oMath>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h</m:t>
        </m:r>
      </m:oMath>
      <w:r w:rsidR="00F126A3">
        <w:t xml:space="preserve">.  Explain why the area of rectangle </w:t>
      </w:r>
      <w:r w:rsidR="00F126A3" w:rsidRPr="002C4DF0">
        <w:rPr>
          <w:i/>
        </w:rPr>
        <w:t>ABCD</w:t>
      </w:r>
      <w:r w:rsidR="00F126A3">
        <w:t xml:space="preserve"> = area of ∆</w:t>
      </w:r>
      <w:r w:rsidR="00F126A3" w:rsidRPr="002C4DF0">
        <w:rPr>
          <w:i/>
        </w:rPr>
        <w:t>IJK.</w:t>
      </w:r>
      <w:r w:rsidR="002C4DF0">
        <w:rPr>
          <w:i/>
        </w:rPr>
        <w:br/>
      </w:r>
    </w:p>
    <w:p w14:paraId="24605ADB" w14:textId="77777777" w:rsidR="002C4DF0" w:rsidRPr="002C4DF0" w:rsidRDefault="002C4DF0" w:rsidP="002C4DF0">
      <w:pPr>
        <w:pStyle w:val="ListParagraph"/>
        <w:suppressAutoHyphens w:val="0"/>
        <w:rPr>
          <w:i/>
        </w:rPr>
      </w:pPr>
    </w:p>
    <w:p w14:paraId="2DE15584" w14:textId="10E04555" w:rsidR="002C4DF0" w:rsidRDefault="00F126A3" w:rsidP="002C4DF0">
      <w:pPr>
        <w:pStyle w:val="ListParagraph"/>
        <w:numPr>
          <w:ilvl w:val="0"/>
          <w:numId w:val="5"/>
        </w:numPr>
        <w:suppressAutoHyphens w:val="0"/>
        <w:spacing w:line="360" w:lineRule="auto"/>
      </w:pPr>
      <w:r>
        <w:t xml:space="preserve">Now construct right rectangular prism </w:t>
      </w:r>
      <w:r w:rsidRPr="00A51162">
        <w:rPr>
          <w:i/>
        </w:rPr>
        <w:t>ABCDEFGH</w:t>
      </w:r>
      <w:r>
        <w:t xml:space="preserve"> with the same height as prism </w:t>
      </w:r>
      <w:r w:rsidRPr="00A51162">
        <w:rPr>
          <w:i/>
        </w:rPr>
        <w:t>IJKLM</w:t>
      </w:r>
      <w:r>
        <w:t xml:space="preserve">.  This means that </w:t>
      </w:r>
      <w:r w:rsidRPr="00A51162">
        <w:rPr>
          <w:i/>
        </w:rPr>
        <w:t>BF</w:t>
      </w:r>
      <w:r>
        <w:t xml:space="preserve"> = _______ (an edge of prism </w:t>
      </w:r>
      <w:bookmarkStart w:id="0" w:name="_GoBack"/>
      <w:r w:rsidRPr="00A51162">
        <w:rPr>
          <w:i/>
        </w:rPr>
        <w:t>IJKLM</w:t>
      </w:r>
      <w:bookmarkEnd w:id="0"/>
      <w:r>
        <w:t>).</w:t>
      </w:r>
      <w:r w:rsidR="002C4DF0">
        <w:br/>
      </w:r>
    </w:p>
    <w:p w14:paraId="52F1B29D" w14:textId="7CEEF6EC" w:rsidR="002C4DF0" w:rsidRDefault="00F126A3" w:rsidP="002C4DF0">
      <w:pPr>
        <w:pStyle w:val="ListParagraph"/>
        <w:numPr>
          <w:ilvl w:val="0"/>
          <w:numId w:val="5"/>
        </w:numPr>
        <w:suppressAutoHyphens w:val="0"/>
        <w:spacing w:line="360" w:lineRule="auto"/>
      </w:pPr>
      <w:r>
        <w:t>Pass a plane parallel to the bases to intersect the two prisms.  We can show that the cross-sections formed are congruent to the bases, that is</w:t>
      </w:r>
      <w:r w:rsidR="002C4DF0">
        <w:t xml:space="preserve"> rectangle </w:t>
      </w:r>
      <w:r w:rsidRPr="002C4DF0">
        <w:rPr>
          <w:i/>
        </w:rPr>
        <w:t>A’B’C’D</w:t>
      </w:r>
      <w:r>
        <w:t xml:space="preserve">’ </w:t>
      </w:r>
      <m:oMath>
        <m:r>
          <w:rPr>
            <w:rFonts w:ascii="Cambria Math" w:hAnsi="Cambria Math"/>
          </w:rPr>
          <m:t>≅</m:t>
        </m:r>
      </m:oMath>
      <w:r>
        <w:t xml:space="preserve"> ______</w:t>
      </w:r>
      <w:r w:rsidR="002C4DF0">
        <w:t xml:space="preserve">______ </w:t>
      </w:r>
      <w:r>
        <w:t xml:space="preserve">and </w:t>
      </w:r>
      <w:r w:rsidR="002C4DF0">
        <w:t>∆</w:t>
      </w:r>
      <w:r w:rsidRPr="002C4DF0">
        <w:rPr>
          <w:i/>
        </w:rPr>
        <w:t>I’J’K’</w:t>
      </w:r>
      <w:r>
        <w:t xml:space="preserve"> </w:t>
      </w:r>
      <m:oMath>
        <m:r>
          <w:rPr>
            <w:rFonts w:ascii="Cambria Math" w:hAnsi="Cambria Math"/>
          </w:rPr>
          <m:t>≅</m:t>
        </m:r>
      </m:oMath>
      <w:r>
        <w:t xml:space="preserve"> ______</w:t>
      </w:r>
      <w:r w:rsidR="002C4DF0">
        <w:t>_________</w:t>
      </w:r>
      <w:r>
        <w:t>.</w:t>
      </w:r>
      <w:r w:rsidR="002C4DF0">
        <w:t xml:space="preserve"> </w:t>
      </w:r>
      <w:r>
        <w:t>(See ques</w:t>
      </w:r>
      <w:r w:rsidR="002C4DF0">
        <w:t xml:space="preserve">tion </w:t>
      </w:r>
      <w:r w:rsidR="000439EA">
        <w:t>4</w:t>
      </w:r>
      <w:r w:rsidR="002C4DF0">
        <w:t xml:space="preserve"> below for a formal proof.)</w:t>
      </w:r>
      <w:r w:rsidR="002C4DF0">
        <w:br/>
      </w:r>
    </w:p>
    <w:p w14:paraId="7F0433DE" w14:textId="3ADBE33B" w:rsidR="00F126A3" w:rsidRDefault="00F126A3" w:rsidP="002C4DF0">
      <w:pPr>
        <w:pStyle w:val="ListParagraph"/>
        <w:numPr>
          <w:ilvl w:val="0"/>
          <w:numId w:val="5"/>
        </w:numPr>
        <w:suppressAutoHyphens w:val="0"/>
      </w:pPr>
      <w:r>
        <w:t xml:space="preserve">But rectangle </w:t>
      </w:r>
      <w:r w:rsidR="002C4DF0" w:rsidRPr="002C4DF0">
        <w:rPr>
          <w:i/>
        </w:rPr>
        <w:t>ABCD</w:t>
      </w:r>
      <w:r>
        <w:t xml:space="preserve"> and ∆</w:t>
      </w:r>
      <w:r w:rsidRPr="002C4DF0">
        <w:rPr>
          <w:i/>
        </w:rPr>
        <w:t>IJK</w:t>
      </w:r>
      <w:r>
        <w:t xml:space="preserve"> have equal areas.  Therefore rectangle </w:t>
      </w:r>
      <w:r w:rsidRPr="002C4DF0">
        <w:rPr>
          <w:i/>
        </w:rPr>
        <w:t>A’B’C’D’</w:t>
      </w:r>
      <w:r>
        <w:t xml:space="preserve"> and ∆_______ also have equal areas. </w:t>
      </w:r>
      <w:r w:rsidR="002C4DF0">
        <w:br/>
      </w:r>
      <w:r w:rsidR="002C4DF0">
        <w:br/>
      </w:r>
    </w:p>
    <w:p w14:paraId="358209AF" w14:textId="77A937D8" w:rsidR="00F126A3" w:rsidRDefault="00575A21" w:rsidP="002C4DF0">
      <w:pPr>
        <w:pStyle w:val="ListParagraph"/>
        <w:numPr>
          <w:ilvl w:val="0"/>
          <w:numId w:val="5"/>
        </w:numPr>
        <w:suppressAutoHyphens w:val="0"/>
      </w:pPr>
      <w:r>
        <w:t xml:space="preserve">The plane that formed the cross sections could have been </w:t>
      </w:r>
      <w:r w:rsidRPr="002C4DF0">
        <w:rPr>
          <w:u w:val="single"/>
        </w:rPr>
        <w:t>any</w:t>
      </w:r>
      <w:r>
        <w:t xml:space="preserve"> plane parallel to the two bases.  What can we now conclude by </w:t>
      </w:r>
      <w:proofErr w:type="spellStart"/>
      <w:r>
        <w:t>Cavalieri’s</w:t>
      </w:r>
      <w:proofErr w:type="spellEnd"/>
      <w:r>
        <w:t xml:space="preserve"> Postulate?</w:t>
      </w:r>
    </w:p>
    <w:p w14:paraId="20A9249A" w14:textId="77777777" w:rsidR="002C4DF0" w:rsidRDefault="002C4DF0" w:rsidP="002C4DF0">
      <w:pPr>
        <w:suppressAutoHyphens w:val="0"/>
      </w:pPr>
    </w:p>
    <w:p w14:paraId="7F3596B2" w14:textId="7D6ABB48" w:rsidR="000439EA" w:rsidRDefault="00096209" w:rsidP="00096209">
      <w:pPr>
        <w:pStyle w:val="ListParagraph"/>
        <w:numPr>
          <w:ilvl w:val="0"/>
          <w:numId w:val="3"/>
        </w:numPr>
        <w:suppressAutoHyphens w:val="0"/>
      </w:pPr>
      <w:r>
        <w:rPr>
          <w:noProof/>
        </w:rPr>
        <w:lastRenderedPageBreak/>
        <w:drawing>
          <wp:anchor distT="0" distB="0" distL="114300" distR="114300" simplePos="0" relativeHeight="251666432" behindDoc="0" locked="0" layoutInCell="1" allowOverlap="1" wp14:anchorId="43009C00" wp14:editId="67839030">
            <wp:simplePos x="0" y="0"/>
            <wp:positionH relativeFrom="column">
              <wp:posOffset>4343400</wp:posOffset>
            </wp:positionH>
            <wp:positionV relativeFrom="paragraph">
              <wp:posOffset>0</wp:posOffset>
            </wp:positionV>
            <wp:extent cx="1746250" cy="2560955"/>
            <wp:effectExtent l="0" t="0" r="6350" b="444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46250" cy="256095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0439EA">
        <w:t xml:space="preserve">In question 3c it was stated that the cross-sections </w:t>
      </w:r>
      <w:r>
        <w:t xml:space="preserve">of prism formed by planes parallel to the base </w:t>
      </w:r>
      <w:r w:rsidR="000439EA">
        <w:t>are congruent to the base</w:t>
      </w:r>
      <w:r>
        <w:t>.  Let’s show that this true in the case of the triangular prism.</w:t>
      </w:r>
      <w:r>
        <w:br/>
      </w:r>
      <w:r>
        <w:br/>
        <w:t xml:space="preserve">a. In the figure at the right </w:t>
      </w:r>
      <m:oMath>
        <m:acc>
          <m:accPr>
            <m:chr m:val="̅"/>
            <m:ctrlPr>
              <w:rPr>
                <w:rFonts w:ascii="Cambria Math" w:hAnsi="Cambria Math"/>
                <w:i/>
              </w:rPr>
            </m:ctrlPr>
          </m:accPr>
          <m:e>
            <m:r>
              <w:rPr>
                <w:rFonts w:ascii="Cambria Math" w:hAnsi="Cambria Math"/>
              </w:rPr>
              <m:t>I’J</m:t>
            </m:r>
          </m:e>
        </m:acc>
      </m:oMath>
      <w:r>
        <w:t xml:space="preserve">’ || </w:t>
      </w:r>
      <m:oMath>
        <m:acc>
          <m:accPr>
            <m:chr m:val="̅"/>
            <m:ctrlPr>
              <w:rPr>
                <w:rFonts w:ascii="Cambria Math" w:hAnsi="Cambria Math"/>
                <w:i/>
              </w:rPr>
            </m:ctrlPr>
          </m:accPr>
          <m:e>
            <m:r>
              <w:rPr>
                <w:rFonts w:ascii="Cambria Math" w:hAnsi="Cambria Math"/>
              </w:rPr>
              <m:t>IJ</m:t>
            </m:r>
          </m:e>
        </m:acc>
      </m:oMath>
      <w:r>
        <w:t xml:space="preserve">, </w:t>
      </w:r>
      <m:oMath>
        <m:acc>
          <m:accPr>
            <m:chr m:val="̅"/>
            <m:ctrlPr>
              <w:rPr>
                <w:rFonts w:ascii="Cambria Math" w:hAnsi="Cambria Math"/>
                <w:i/>
              </w:rPr>
            </m:ctrlPr>
          </m:accPr>
          <m:e>
            <m:r>
              <w:rPr>
                <w:rFonts w:ascii="Cambria Math" w:hAnsi="Cambria Math"/>
              </w:rPr>
              <m:t>J’K’</m:t>
            </m:r>
          </m:e>
        </m:acc>
      </m:oMath>
      <w:r>
        <w:t xml:space="preserve"> || </w:t>
      </w:r>
      <m:oMath>
        <m:acc>
          <m:accPr>
            <m:chr m:val="̅"/>
            <m:ctrlPr>
              <w:rPr>
                <w:rFonts w:ascii="Cambria Math" w:hAnsi="Cambria Math"/>
                <w:i/>
              </w:rPr>
            </m:ctrlPr>
          </m:accPr>
          <m:e>
            <m:r>
              <w:rPr>
                <w:rFonts w:ascii="Cambria Math" w:hAnsi="Cambria Math"/>
              </w:rPr>
              <m:t xml:space="preserve">JK </m:t>
            </m:r>
          </m:e>
        </m:acc>
      </m:oMath>
      <w:r>
        <w:t xml:space="preserve">and </w:t>
      </w:r>
      <m:oMath>
        <m:acc>
          <m:accPr>
            <m:chr m:val="̅"/>
            <m:ctrlPr>
              <w:rPr>
                <w:rFonts w:ascii="Cambria Math" w:hAnsi="Cambria Math"/>
                <w:i/>
              </w:rPr>
            </m:ctrlPr>
          </m:accPr>
          <m:e>
            <m:r>
              <w:rPr>
                <w:rFonts w:ascii="Cambria Math" w:hAnsi="Cambria Math"/>
              </w:rPr>
              <m:t>K’I’</m:t>
            </m:r>
          </m:e>
        </m:acc>
      </m:oMath>
      <w:r>
        <w:t xml:space="preserve"> || </w:t>
      </w:r>
      <m:oMath>
        <m:acc>
          <m:accPr>
            <m:chr m:val="̅"/>
            <m:ctrlPr>
              <w:rPr>
                <w:rFonts w:ascii="Cambria Math" w:hAnsi="Cambria Math"/>
                <w:i/>
              </w:rPr>
            </m:ctrlPr>
          </m:accPr>
          <m:e>
            <m:r>
              <w:rPr>
                <w:rFonts w:ascii="Cambria Math" w:hAnsi="Cambria Math"/>
              </w:rPr>
              <m:t>KI</m:t>
            </m:r>
          </m:e>
        </m:acc>
      </m:oMath>
      <w:r>
        <w:t xml:space="preserve">. Also </w:t>
      </w:r>
      <m:oMath>
        <m:acc>
          <m:accPr>
            <m:chr m:val="̅"/>
            <m:ctrlPr>
              <w:rPr>
                <w:rFonts w:ascii="Cambria Math" w:hAnsi="Cambria Math"/>
                <w:i/>
              </w:rPr>
            </m:ctrlPr>
          </m:accPr>
          <m:e>
            <m:r>
              <w:rPr>
                <w:rFonts w:ascii="Cambria Math" w:hAnsi="Cambria Math"/>
              </w:rPr>
              <m:t>I’I,</m:t>
            </m:r>
          </m:e>
        </m:acc>
      </m:oMath>
      <w:r>
        <w:t xml:space="preserve"> </w:t>
      </w:r>
      <m:oMath>
        <m:acc>
          <m:accPr>
            <m:chr m:val="̅"/>
            <m:ctrlPr>
              <w:rPr>
                <w:rFonts w:ascii="Cambria Math" w:hAnsi="Cambria Math"/>
                <w:i/>
              </w:rPr>
            </m:ctrlPr>
          </m:accPr>
          <m:e>
            <m:r>
              <w:rPr>
                <w:rFonts w:ascii="Cambria Math" w:hAnsi="Cambria Math"/>
              </w:rPr>
              <m:t xml:space="preserve">J’J </m:t>
            </m:r>
          </m:e>
        </m:acc>
      </m:oMath>
      <w:r>
        <w:t xml:space="preserve">and </w:t>
      </w:r>
      <m:oMath>
        <m:acc>
          <m:accPr>
            <m:chr m:val="̅"/>
            <m:ctrlPr>
              <w:rPr>
                <w:rFonts w:ascii="Cambria Math" w:hAnsi="Cambria Math"/>
                <w:i/>
              </w:rPr>
            </m:ctrlPr>
          </m:accPr>
          <m:e>
            <m:r>
              <w:rPr>
                <w:rFonts w:ascii="Cambria Math" w:hAnsi="Cambria Math"/>
              </w:rPr>
              <m:t>K’K</m:t>
            </m:r>
          </m:e>
        </m:acc>
      </m:oMath>
      <w:r>
        <w:t xml:space="preserve"> are all perpendicular to the base.</w:t>
      </w:r>
      <w:r>
        <w:br/>
      </w:r>
      <w:r>
        <w:br/>
        <w:t xml:space="preserve">Explain why </w:t>
      </w:r>
      <w:r w:rsidRPr="00155BB5">
        <w:rPr>
          <w:i/>
        </w:rPr>
        <w:t>IJJ’I’</w:t>
      </w:r>
      <w:r>
        <w:t xml:space="preserve"> is a parallelogram.</w:t>
      </w:r>
      <w:r>
        <w:br/>
      </w:r>
      <w:r>
        <w:br/>
      </w:r>
      <w:r>
        <w:br/>
      </w:r>
      <w:r>
        <w:br/>
      </w:r>
      <w:r>
        <w:br/>
        <w:t xml:space="preserve">By the same reasoning </w:t>
      </w:r>
      <w:r w:rsidRPr="00155BB5">
        <w:rPr>
          <w:i/>
        </w:rPr>
        <w:t>JKK’J’</w:t>
      </w:r>
      <w:r>
        <w:t xml:space="preserve"> and </w:t>
      </w:r>
      <w:r w:rsidRPr="00155BB5">
        <w:rPr>
          <w:i/>
        </w:rPr>
        <w:t>KII’K’</w:t>
      </w:r>
      <w:r>
        <w:t xml:space="preserve"> are also parallelograms.</w:t>
      </w:r>
      <w:r>
        <w:br/>
      </w:r>
      <w:r>
        <w:br/>
        <w:t xml:space="preserve">b. Explain why </w:t>
      </w:r>
      <w:r w:rsidRPr="00155BB5">
        <w:rPr>
          <w:i/>
        </w:rPr>
        <w:t xml:space="preserve">IJ </w:t>
      </w:r>
      <w:r>
        <w:t xml:space="preserve">= </w:t>
      </w:r>
      <w:r w:rsidRPr="00155BB5">
        <w:rPr>
          <w:i/>
        </w:rPr>
        <w:t>I’J’</w:t>
      </w:r>
      <w:r>
        <w:t xml:space="preserve">, </w:t>
      </w:r>
      <w:r w:rsidRPr="00155BB5">
        <w:rPr>
          <w:i/>
        </w:rPr>
        <w:t>JK</w:t>
      </w:r>
      <w:r>
        <w:t xml:space="preserve"> = </w:t>
      </w:r>
      <w:r w:rsidRPr="00155BB5">
        <w:rPr>
          <w:i/>
        </w:rPr>
        <w:t>J’K’</w:t>
      </w:r>
      <w:r>
        <w:t xml:space="preserve"> and </w:t>
      </w:r>
      <w:r w:rsidRPr="00155BB5">
        <w:rPr>
          <w:i/>
        </w:rPr>
        <w:t>KI</w:t>
      </w:r>
      <w:r>
        <w:t xml:space="preserve"> = </w:t>
      </w:r>
      <w:r w:rsidRPr="00155BB5">
        <w:rPr>
          <w:i/>
        </w:rPr>
        <w:t>K’I’</w:t>
      </w:r>
      <w:r>
        <w:t>.</w:t>
      </w:r>
      <w:r>
        <w:br/>
      </w:r>
      <w:r>
        <w:br/>
      </w:r>
      <w:r>
        <w:br/>
        <w:t>c. Which congruence theorem can now be used prove that ∆</w:t>
      </w:r>
      <w:r w:rsidRPr="00155BB5">
        <w:rPr>
          <w:i/>
        </w:rPr>
        <w:t>IJK</w:t>
      </w:r>
      <w:r>
        <w:t xml:space="preserve"> </w:t>
      </w:r>
      <m:oMath>
        <m:r>
          <w:rPr>
            <w:rFonts w:ascii="Cambria Math" w:hAnsi="Cambria Math"/>
          </w:rPr>
          <m:t>≅</m:t>
        </m:r>
      </m:oMath>
      <w:r>
        <w:t xml:space="preserve"> ∆</w:t>
      </w:r>
      <w:r w:rsidRPr="00155BB5">
        <w:rPr>
          <w:i/>
        </w:rPr>
        <w:t>I’J’K’</w:t>
      </w:r>
      <w:r>
        <w:t>?</w:t>
      </w:r>
    </w:p>
    <w:p w14:paraId="4C4FA622" w14:textId="77777777" w:rsidR="00096209" w:rsidRDefault="00096209" w:rsidP="00096209">
      <w:pPr>
        <w:pStyle w:val="ListParagraph"/>
        <w:suppressAutoHyphens w:val="0"/>
      </w:pPr>
    </w:p>
    <w:p w14:paraId="24388C25" w14:textId="3B102BE6" w:rsidR="00096209" w:rsidRPr="000439EA" w:rsidRDefault="00096209" w:rsidP="00096209">
      <w:pPr>
        <w:suppressAutoHyphens w:val="0"/>
      </w:pPr>
    </w:p>
    <w:p w14:paraId="727BCF40" w14:textId="775B98CE" w:rsidR="002C4DF0" w:rsidRPr="002C4DF0" w:rsidRDefault="009F5318" w:rsidP="002C4DF0">
      <w:pPr>
        <w:suppressAutoHyphens w:val="0"/>
        <w:rPr>
          <w:b/>
        </w:rPr>
      </w:pPr>
      <w:r>
        <w:rPr>
          <w:noProof/>
        </w:rPr>
        <w:drawing>
          <wp:anchor distT="0" distB="0" distL="114300" distR="114300" simplePos="0" relativeHeight="251665408" behindDoc="0" locked="0" layoutInCell="1" allowOverlap="1" wp14:anchorId="0509E7FB" wp14:editId="1002213B">
            <wp:simplePos x="0" y="0"/>
            <wp:positionH relativeFrom="column">
              <wp:posOffset>3200400</wp:posOffset>
            </wp:positionH>
            <wp:positionV relativeFrom="paragraph">
              <wp:posOffset>0</wp:posOffset>
            </wp:positionV>
            <wp:extent cx="2546350" cy="267525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46350" cy="267525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2C4DF0" w:rsidRPr="002C4DF0">
        <w:rPr>
          <w:b/>
        </w:rPr>
        <w:t>Prisms with Polygonal Base</w:t>
      </w:r>
      <w:r w:rsidR="008E4654">
        <w:rPr>
          <w:b/>
        </w:rPr>
        <w:t>s</w:t>
      </w:r>
    </w:p>
    <w:p w14:paraId="674BFEC4" w14:textId="77777777" w:rsidR="00F126A3" w:rsidRPr="00F126A3" w:rsidRDefault="00F126A3" w:rsidP="00F80080">
      <w:pPr>
        <w:suppressAutoHyphens w:val="0"/>
        <w:ind w:left="360"/>
      </w:pPr>
    </w:p>
    <w:p w14:paraId="39AAF5B2" w14:textId="49A0C4EC" w:rsidR="009F5318" w:rsidRDefault="00A14098" w:rsidP="009F5318">
      <w:pPr>
        <w:pStyle w:val="ListParagraph"/>
        <w:numPr>
          <w:ilvl w:val="0"/>
          <w:numId w:val="3"/>
        </w:numPr>
        <w:suppressAutoHyphens w:val="0"/>
      </w:pPr>
      <w:r>
        <w:t>Prism</w:t>
      </w:r>
      <w:r w:rsidR="008E4654">
        <w:t xml:space="preserve"> </w:t>
      </w:r>
      <w:r w:rsidR="008E4654" w:rsidRPr="00A14098">
        <w:rPr>
          <w:i/>
        </w:rPr>
        <w:t xml:space="preserve">ABCDEFGHIJ </w:t>
      </w:r>
      <w:r w:rsidR="008E4654">
        <w:t>is shown at the right.</w:t>
      </w:r>
    </w:p>
    <w:p w14:paraId="327066A6" w14:textId="77777777" w:rsidR="00A14098" w:rsidRDefault="00A14098" w:rsidP="00A14098">
      <w:pPr>
        <w:suppressAutoHyphens w:val="0"/>
      </w:pPr>
    </w:p>
    <w:p w14:paraId="76529E1C" w14:textId="77777777" w:rsidR="00A14098" w:rsidRDefault="00A14098" w:rsidP="00A14098">
      <w:pPr>
        <w:suppressAutoHyphens w:val="0"/>
        <w:ind w:left="720"/>
      </w:pPr>
      <w:r>
        <w:t xml:space="preserve">a. Edges </w:t>
      </w:r>
      <m:oMath>
        <m:acc>
          <m:accPr>
            <m:chr m:val="̅"/>
            <m:ctrlPr>
              <w:rPr>
                <w:rFonts w:ascii="Cambria Math" w:hAnsi="Cambria Math"/>
                <w:i/>
              </w:rPr>
            </m:ctrlPr>
          </m:accPr>
          <m:e>
            <m:r>
              <w:rPr>
                <w:rFonts w:ascii="Cambria Math" w:hAnsi="Cambria Math"/>
              </w:rPr>
              <m:t>FA</m:t>
            </m:r>
          </m:e>
        </m:acc>
      </m:oMath>
      <w:r>
        <w:t xml:space="preserve">, </w:t>
      </w:r>
      <m:oMath>
        <m:acc>
          <m:accPr>
            <m:chr m:val="̅"/>
            <m:ctrlPr>
              <w:rPr>
                <w:rFonts w:ascii="Cambria Math" w:hAnsi="Cambria Math"/>
                <w:i/>
              </w:rPr>
            </m:ctrlPr>
          </m:accPr>
          <m:e>
            <m:r>
              <w:rPr>
                <w:rFonts w:ascii="Cambria Math" w:hAnsi="Cambria Math"/>
              </w:rPr>
              <m:t>GB</m:t>
            </m:r>
          </m:e>
        </m:acc>
      </m:oMath>
      <w:r>
        <w:t xml:space="preserve">, </w:t>
      </w:r>
      <m:oMath>
        <m:acc>
          <m:accPr>
            <m:chr m:val="̅"/>
            <m:ctrlPr>
              <w:rPr>
                <w:rFonts w:ascii="Cambria Math" w:hAnsi="Cambria Math"/>
                <w:i/>
              </w:rPr>
            </m:ctrlPr>
          </m:accPr>
          <m:e>
            <m:r>
              <w:rPr>
                <w:rFonts w:ascii="Cambria Math" w:hAnsi="Cambria Math"/>
              </w:rPr>
              <m:t>HC</m:t>
            </m:r>
          </m:e>
        </m:acc>
      </m:oMath>
      <w:r>
        <w:t xml:space="preserve">, </w:t>
      </w:r>
      <m:oMath>
        <m:acc>
          <m:accPr>
            <m:chr m:val="̅"/>
            <m:ctrlPr>
              <w:rPr>
                <w:rFonts w:ascii="Cambria Math" w:hAnsi="Cambria Math"/>
                <w:i/>
              </w:rPr>
            </m:ctrlPr>
          </m:accPr>
          <m:e>
            <m:r>
              <w:rPr>
                <w:rFonts w:ascii="Cambria Math" w:hAnsi="Cambria Math"/>
              </w:rPr>
              <m:t>ID</m:t>
            </m:r>
          </m:e>
        </m:acc>
      </m:oMath>
      <w:r>
        <w:t xml:space="preserve">, and </w:t>
      </w:r>
      <m:oMath>
        <m:acc>
          <m:accPr>
            <m:chr m:val="̅"/>
            <m:ctrlPr>
              <w:rPr>
                <w:rFonts w:ascii="Cambria Math" w:hAnsi="Cambria Math"/>
                <w:i/>
              </w:rPr>
            </m:ctrlPr>
          </m:accPr>
          <m:e>
            <m:r>
              <w:rPr>
                <w:rFonts w:ascii="Cambria Math" w:hAnsi="Cambria Math"/>
              </w:rPr>
              <m:t>JE</m:t>
            </m:r>
          </m:e>
        </m:acc>
      </m:oMath>
      <w:r>
        <w:t xml:space="preserve"> are all perpendicular to the sides of the base.  This prism may be described as a ______________   _______________ prism (two words).</w:t>
      </w:r>
    </w:p>
    <w:p w14:paraId="5A889A79" w14:textId="77777777" w:rsidR="00A14098" w:rsidRDefault="00A14098" w:rsidP="00A14098">
      <w:pPr>
        <w:suppressAutoHyphens w:val="0"/>
        <w:ind w:left="720"/>
      </w:pPr>
    </w:p>
    <w:p w14:paraId="459AE900" w14:textId="77777777" w:rsidR="00A14098" w:rsidRDefault="00A14098" w:rsidP="00A14098">
      <w:pPr>
        <w:suppressAutoHyphens w:val="0"/>
        <w:ind w:left="720"/>
      </w:pPr>
      <w:r>
        <w:t xml:space="preserve">b. Prism </w:t>
      </w:r>
      <w:r w:rsidRPr="00A14098">
        <w:rPr>
          <w:i/>
        </w:rPr>
        <w:t xml:space="preserve">ABCDEFGHIJ </w:t>
      </w:r>
      <w:r>
        <w:t xml:space="preserve">has been divided into five right triangular prisms.  One of them is </w:t>
      </w:r>
      <w:r w:rsidRPr="00A14098">
        <w:rPr>
          <w:i/>
        </w:rPr>
        <w:t>ABOFGP.</w:t>
      </w:r>
      <w:r>
        <w:t xml:space="preserve">  Name the four other triangular prisms.</w:t>
      </w:r>
    </w:p>
    <w:p w14:paraId="62E9850E" w14:textId="77777777" w:rsidR="00A14098" w:rsidRDefault="00A14098" w:rsidP="00A14098">
      <w:pPr>
        <w:suppressAutoHyphens w:val="0"/>
        <w:ind w:left="720"/>
      </w:pPr>
    </w:p>
    <w:p w14:paraId="678330ED" w14:textId="77777777" w:rsidR="00A14098" w:rsidRDefault="00A14098" w:rsidP="00155BB5">
      <w:pPr>
        <w:suppressAutoHyphens w:val="0"/>
      </w:pPr>
    </w:p>
    <w:p w14:paraId="1B62D1F4" w14:textId="68BCE1FB" w:rsidR="00A14098" w:rsidRDefault="00A14098" w:rsidP="00155BB5">
      <w:pPr>
        <w:suppressAutoHyphens w:val="0"/>
        <w:ind w:left="720"/>
      </w:pPr>
      <w:r>
        <w:t xml:space="preserve">c. We have already shown that the formula </w:t>
      </w:r>
      <w:r w:rsidRPr="00A14098">
        <w:rPr>
          <w:i/>
        </w:rPr>
        <w:t>V</w:t>
      </w:r>
      <w:r>
        <w:t xml:space="preserve"> = </w:t>
      </w:r>
      <w:proofErr w:type="spellStart"/>
      <w:r w:rsidRPr="00A14098">
        <w:rPr>
          <w:i/>
        </w:rPr>
        <w:t>Bh</w:t>
      </w:r>
      <w:proofErr w:type="spellEnd"/>
      <w:r w:rsidRPr="00A14098">
        <w:rPr>
          <w:i/>
        </w:rPr>
        <w:t xml:space="preserve"> </w:t>
      </w:r>
      <w:r>
        <w:t xml:space="preserve">may be applied to triangular prisms.  Explain why this formula also applies to prism </w:t>
      </w:r>
      <w:r w:rsidRPr="00A14098">
        <w:rPr>
          <w:i/>
        </w:rPr>
        <w:t>ABCDEFGHIJ</w:t>
      </w:r>
      <w:r w:rsidR="00155BB5">
        <w:t>.</w:t>
      </w:r>
      <w:r w:rsidR="00155BB5">
        <w:br/>
      </w:r>
      <w:r w:rsidR="00155BB5">
        <w:br/>
      </w:r>
      <w:r w:rsidR="00155BB5">
        <w:br/>
      </w:r>
    </w:p>
    <w:p w14:paraId="391D4EDD" w14:textId="059A75CA" w:rsidR="00A14098" w:rsidRDefault="00A14098" w:rsidP="00A14098">
      <w:pPr>
        <w:suppressAutoHyphens w:val="0"/>
        <w:ind w:left="720"/>
      </w:pPr>
      <w:r>
        <w:t xml:space="preserve">d.   Does the formula </w:t>
      </w:r>
      <w:r w:rsidRPr="00A14098">
        <w:rPr>
          <w:i/>
        </w:rPr>
        <w:t>V</w:t>
      </w:r>
      <w:r>
        <w:t xml:space="preserve"> = </w:t>
      </w:r>
      <w:proofErr w:type="spellStart"/>
      <w:r w:rsidRPr="00A14098">
        <w:rPr>
          <w:i/>
        </w:rPr>
        <w:t>Bh</w:t>
      </w:r>
      <w:proofErr w:type="spellEnd"/>
      <w:r w:rsidRPr="00A14098">
        <w:rPr>
          <w:i/>
        </w:rPr>
        <w:t xml:space="preserve"> </w:t>
      </w:r>
      <w:r>
        <w:t>apply to every right prism with a polygonal base?  Explain.</w:t>
      </w:r>
      <w:r w:rsidR="008A3D6C">
        <w:br/>
      </w:r>
    </w:p>
    <w:p w14:paraId="50533D17" w14:textId="77777777" w:rsidR="00A14098" w:rsidRDefault="00A14098" w:rsidP="00A14098">
      <w:pPr>
        <w:suppressAutoHyphens w:val="0"/>
      </w:pPr>
    </w:p>
    <w:p w14:paraId="15C68A28" w14:textId="2CFB60EC" w:rsidR="00A14098" w:rsidRDefault="00A14098" w:rsidP="00A14098">
      <w:pPr>
        <w:pStyle w:val="ListParagraph"/>
        <w:numPr>
          <w:ilvl w:val="0"/>
          <w:numId w:val="3"/>
        </w:numPr>
        <w:suppressAutoHyphens w:val="0"/>
      </w:pPr>
      <w:r>
        <w:lastRenderedPageBreak/>
        <w:t xml:space="preserve">Now that you know that </w:t>
      </w:r>
      <w:r w:rsidRPr="009F5318">
        <w:rPr>
          <w:i/>
        </w:rPr>
        <w:t>V</w:t>
      </w:r>
      <w:r>
        <w:t xml:space="preserve"> = </w:t>
      </w:r>
      <w:proofErr w:type="spellStart"/>
      <w:r w:rsidRPr="009F5318">
        <w:rPr>
          <w:i/>
        </w:rPr>
        <w:t>Bh</w:t>
      </w:r>
      <w:proofErr w:type="spellEnd"/>
      <w:r>
        <w:t xml:space="preserve"> applies to all right polygonal prisms, show that it also applies to oblique polygonal prisms.  Draw two prisms with the same base and height, one right and one oblique.  Then use </w:t>
      </w:r>
      <w:proofErr w:type="spellStart"/>
      <w:r>
        <w:t>Cavalieri’s</w:t>
      </w:r>
      <w:proofErr w:type="spellEnd"/>
      <w:r>
        <w:t xml:space="preserve"> Postulate.  </w:t>
      </w:r>
      <w:r w:rsidR="008A3D6C">
        <w:br/>
      </w:r>
      <w:r w:rsidR="008A3D6C">
        <w:br/>
      </w:r>
      <w:r w:rsidR="008A3D6C">
        <w:br/>
      </w:r>
      <w:r w:rsidR="008A3D6C">
        <w:br/>
      </w:r>
      <w:r w:rsidR="008A3D6C">
        <w:br/>
      </w:r>
      <w:r w:rsidR="008A3D6C">
        <w:br/>
      </w:r>
      <w:r w:rsidR="008A3D6C">
        <w:br/>
      </w:r>
    </w:p>
    <w:p w14:paraId="2835B700" w14:textId="71CBFC84" w:rsidR="00F74641" w:rsidRDefault="008A3D6C" w:rsidP="00F74641">
      <w:pPr>
        <w:pStyle w:val="ListParagraph"/>
        <w:numPr>
          <w:ilvl w:val="0"/>
          <w:numId w:val="3"/>
        </w:numPr>
        <w:suppressAutoHyphens w:val="0"/>
      </w:pPr>
      <w:r>
        <w:t xml:space="preserve">State the result of questions 5 and 6 as the </w:t>
      </w:r>
      <w:r w:rsidRPr="008A3D6C">
        <w:rPr>
          <w:b/>
        </w:rPr>
        <w:t>Prism Volume Theorem:</w:t>
      </w:r>
    </w:p>
    <w:p w14:paraId="35448D43" w14:textId="77777777" w:rsidR="00F74641" w:rsidRDefault="00F74641" w:rsidP="00F74641">
      <w:pPr>
        <w:suppressAutoHyphens w:val="0"/>
      </w:pPr>
    </w:p>
    <w:p w14:paraId="4C925AFA" w14:textId="626A30B4" w:rsidR="00F74641" w:rsidRDefault="00F74641" w:rsidP="00F74641">
      <w:pPr>
        <w:suppressAutoHyphens w:val="0"/>
        <w:rPr>
          <w:b/>
        </w:rPr>
      </w:pPr>
      <w:r>
        <w:rPr>
          <w:b/>
          <w:noProof/>
        </w:rPr>
        <w:drawing>
          <wp:anchor distT="0" distB="0" distL="114300" distR="114300" simplePos="0" relativeHeight="251668480" behindDoc="0" locked="0" layoutInCell="1" allowOverlap="1" wp14:anchorId="28D871E1" wp14:editId="184FF720">
            <wp:simplePos x="0" y="0"/>
            <wp:positionH relativeFrom="column">
              <wp:posOffset>3543300</wp:posOffset>
            </wp:positionH>
            <wp:positionV relativeFrom="paragraph">
              <wp:posOffset>320040</wp:posOffset>
            </wp:positionV>
            <wp:extent cx="2830195" cy="3368040"/>
            <wp:effectExtent l="0" t="0" r="0" b="1016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30195" cy="336804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8E4654">
        <w:br/>
      </w:r>
      <w:r w:rsidRPr="00BD3334">
        <w:rPr>
          <w:b/>
        </w:rPr>
        <w:t>From Prisms to Cylinders</w:t>
      </w:r>
    </w:p>
    <w:p w14:paraId="25B901C3" w14:textId="705E081D" w:rsidR="00F74641" w:rsidRDefault="00F74641" w:rsidP="00F74641">
      <w:pPr>
        <w:suppressAutoHyphens w:val="0"/>
      </w:pPr>
    </w:p>
    <w:p w14:paraId="4D3E84A2" w14:textId="0C5CE535" w:rsidR="00DE6AB8" w:rsidRDefault="00F74641" w:rsidP="00F74641">
      <w:pPr>
        <w:pStyle w:val="ListParagraph"/>
        <w:numPr>
          <w:ilvl w:val="0"/>
          <w:numId w:val="3"/>
        </w:numPr>
        <w:suppressAutoHyphens w:val="0"/>
      </w:pPr>
      <w:r>
        <w:t>In the figure at the right, the base of the prism is a regular octagon inscribed in a circle.  The circle is also the base of a cylinder with the same height.</w:t>
      </w:r>
      <w:r>
        <w:br/>
      </w:r>
      <w:r>
        <w:br/>
        <w:t xml:space="preserve">a. How does the volume of the prism compare with the volume of the cylinder? </w:t>
      </w:r>
      <w:r>
        <w:br/>
      </w:r>
      <w:r>
        <w:br/>
      </w:r>
      <w:r>
        <w:br/>
      </w:r>
      <w:r>
        <w:br/>
        <w:t xml:space="preserve">b. Using trigonometry it may be shown that the area of a regular octagon is given by the formula </w:t>
      </w:r>
      <w:r w:rsidRPr="00F74641">
        <w:rPr>
          <w:i/>
        </w:rPr>
        <w:t xml:space="preserve">Area = </w:t>
      </w:r>
      <w:r>
        <w:t>2</w:t>
      </w:r>
      <m:oMath>
        <m:rad>
          <m:radPr>
            <m:degHide m:val="1"/>
            <m:ctrlPr>
              <w:rPr>
                <w:rFonts w:ascii="Cambria Math" w:hAnsi="Cambria Math"/>
                <w:i/>
              </w:rPr>
            </m:ctrlPr>
          </m:radPr>
          <m:deg/>
          <m:e>
            <m:r>
              <w:rPr>
                <w:rFonts w:ascii="Cambria Math" w:hAnsi="Cambria Math"/>
              </w:rPr>
              <m:t>2</m:t>
            </m:r>
          </m:e>
        </m:rad>
      </m:oMath>
      <w:r>
        <w:t xml:space="preserve"> </w:t>
      </w:r>
      <w:r w:rsidRPr="00F74641">
        <w:rPr>
          <w:i/>
        </w:rPr>
        <w:t>r</w:t>
      </w:r>
      <w:r w:rsidRPr="00F74641">
        <w:rPr>
          <w:vertAlign w:val="superscript"/>
        </w:rPr>
        <w:t>2</w:t>
      </w:r>
      <w:r>
        <w:t xml:space="preserve">, where </w:t>
      </w:r>
      <w:r w:rsidRPr="00F74641">
        <w:rPr>
          <w:i/>
        </w:rPr>
        <w:t>r</w:t>
      </w:r>
      <w:r>
        <w:t xml:space="preserve"> is the radius of the circumscribed circle.  To the nearest per cent, what per cent of the area of the circle is contained in the area of the octagon? </w:t>
      </w:r>
      <w:r w:rsidRPr="00F74641">
        <w:rPr>
          <w:color w:val="FF0000"/>
        </w:rPr>
        <w:br/>
      </w:r>
      <w:r w:rsidRPr="00F74641">
        <w:rPr>
          <w:color w:val="FF0000"/>
        </w:rPr>
        <w:br/>
      </w:r>
      <w:r>
        <w:br/>
        <w:t>c. Suppose the size of the circle stays the same but the number of sides of the inscribed polygon is increased.  What will happen to the ratio of the area of the polygo</w:t>
      </w:r>
      <w:r w:rsidR="008A3D6C">
        <w:t xml:space="preserve">n to the area of the circle? </w:t>
      </w:r>
      <w:r w:rsidR="008A3D6C">
        <w:br/>
      </w:r>
      <w:r w:rsidR="008A3D6C">
        <w:br/>
      </w:r>
      <w:r>
        <w:br/>
        <w:t>d. And what will happen to the ratio of the volume of the prism to the volume of the cylinder</w:t>
      </w:r>
      <w:r w:rsidRPr="00F74641">
        <w:rPr>
          <w:color w:val="FF0000"/>
        </w:rPr>
        <w:t xml:space="preserve">. </w:t>
      </w:r>
      <w:r w:rsidRPr="00F74641">
        <w:rPr>
          <w:color w:val="FF0000"/>
        </w:rPr>
        <w:br/>
      </w:r>
      <w:r w:rsidR="008A3D6C">
        <w:br/>
      </w:r>
      <w:r>
        <w:br/>
        <w:t xml:space="preserve">e. You have seen that the volume of every prism can be found with the formula </w:t>
      </w:r>
      <w:r w:rsidRPr="00F74641">
        <w:rPr>
          <w:i/>
        </w:rPr>
        <w:t>V</w:t>
      </w:r>
      <w:r>
        <w:t xml:space="preserve"> = </w:t>
      </w:r>
      <w:proofErr w:type="spellStart"/>
      <w:r w:rsidRPr="00F74641">
        <w:rPr>
          <w:i/>
        </w:rPr>
        <w:t>Bh</w:t>
      </w:r>
      <w:proofErr w:type="spellEnd"/>
      <w:r w:rsidRPr="00F74641">
        <w:rPr>
          <w:i/>
        </w:rPr>
        <w:t xml:space="preserve">, </w:t>
      </w:r>
      <w:r>
        <w:t xml:space="preserve">where </w:t>
      </w:r>
      <w:r w:rsidRPr="00F74641">
        <w:rPr>
          <w:i/>
        </w:rPr>
        <w:t>B</w:t>
      </w:r>
      <w:r>
        <w:t xml:space="preserve"> is the area of the base and height is the height of the prism.  Does this formula also work for cylinders?  Explain your reasoning. </w:t>
      </w:r>
    </w:p>
    <w:sectPr w:rsidR="00DE6AB8">
      <w:headerReference w:type="default" r:id="rId14"/>
      <w:footerReference w:type="default" r:id="rId15"/>
      <w:pgSz w:w="12240" w:h="15840"/>
      <w:pgMar w:top="1440" w:right="1440" w:bottom="1440" w:left="1440" w:header="720" w:footer="720" w:gutter="0"/>
      <w:cols w:space="720"/>
      <w:formProt w:val="0"/>
      <w:docGrid w:linePitch="326" w:charSpace="-614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BC4971" w14:textId="77777777" w:rsidR="00096209" w:rsidRDefault="00096209">
      <w:r>
        <w:separator/>
      </w:r>
    </w:p>
  </w:endnote>
  <w:endnote w:type="continuationSeparator" w:id="0">
    <w:p w14:paraId="76635AF2" w14:textId="77777777" w:rsidR="00096209" w:rsidRDefault="00096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Lucida Grande">
    <w:panose1 w:val="020B0600040502020204"/>
    <w:charset w:val="00"/>
    <w:family w:val="auto"/>
    <w:pitch w:val="variable"/>
    <w:sig w:usb0="E1000AEF" w:usb1="5000A1FF" w:usb2="00000000" w:usb3="00000000" w:csb0="000001B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9F2854" w14:textId="63B1D2AE" w:rsidR="00096209" w:rsidRDefault="00096209">
    <w:pPr>
      <w:pBdr>
        <w:top w:val="single" w:sz="4" w:space="1" w:color="00000A"/>
        <w:left w:val="nil"/>
        <w:bottom w:val="nil"/>
        <w:right w:val="nil"/>
      </w:pBdr>
      <w:rPr>
        <w:sz w:val="20"/>
        <w:szCs w:val="20"/>
      </w:rPr>
    </w:pPr>
    <w:r>
      <w:rPr>
        <w:sz w:val="20"/>
        <w:szCs w:val="20"/>
      </w:rPr>
      <w:t>Activity  6.3.</w:t>
    </w:r>
    <w:r w:rsidR="00E053AD">
      <w:rPr>
        <w:sz w:val="20"/>
        <w:szCs w:val="20"/>
      </w:rPr>
      <w:t>3</w:t>
    </w:r>
    <w:r>
      <w:rPr>
        <w:sz w:val="20"/>
        <w:szCs w:val="20"/>
      </w:rPr>
      <w:tab/>
      <w:t xml:space="preserve">                                                               </w:t>
    </w:r>
    <w:r>
      <w:rPr>
        <w:sz w:val="20"/>
        <w:szCs w:val="20"/>
      </w:rPr>
      <w:tab/>
      <w:t xml:space="preserve">  Connecticut Core Geometry Curriculum Version </w:t>
    </w:r>
    <w:r w:rsidR="00F74641">
      <w:rPr>
        <w:sz w:val="20"/>
        <w:szCs w:val="20"/>
      </w:rPr>
      <w:t>3</w:t>
    </w:r>
    <w:r>
      <w:rPr>
        <w:sz w:val="20"/>
        <w:szCs w:val="20"/>
      </w:rPr>
      <w:t>.0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A9575E" w14:textId="77777777" w:rsidR="00096209" w:rsidRDefault="00096209">
      <w:r>
        <w:separator/>
      </w:r>
    </w:p>
  </w:footnote>
  <w:footnote w:type="continuationSeparator" w:id="0">
    <w:p w14:paraId="02281151" w14:textId="77777777" w:rsidR="00096209" w:rsidRDefault="000962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2A42B" w14:textId="5E499C8B" w:rsidR="00096209" w:rsidRDefault="00096209">
    <w:pPr>
      <w:pBdr>
        <w:top w:val="nil"/>
        <w:left w:val="nil"/>
        <w:bottom w:val="single" w:sz="4" w:space="1" w:color="00000A"/>
        <w:right w:val="nil"/>
      </w:pBdr>
      <w:rPr>
        <w:rStyle w:val="PageNumber"/>
      </w:rPr>
    </w:pPr>
    <w:r>
      <w:t>N</w:t>
    </w:r>
    <w:r w:rsidR="00B46B94">
      <w:t>ame:</w:t>
    </w:r>
    <w:r w:rsidR="00B46B94">
      <w:tab/>
    </w:r>
    <w:r w:rsidR="00B46B94">
      <w:tab/>
    </w:r>
    <w:r w:rsidR="00B46B94">
      <w:tab/>
    </w:r>
    <w:r w:rsidR="00B46B94">
      <w:tab/>
    </w:r>
    <w:r w:rsidR="00B46B94">
      <w:tab/>
    </w:r>
    <w:r w:rsidR="00B46B94">
      <w:tab/>
    </w:r>
    <w:r>
      <w:t xml:space="preserve">Date:                                    </w:t>
    </w:r>
    <w:r>
      <w:tab/>
      <w:t xml:space="preserve">     Page </w:t>
    </w:r>
    <w:r>
      <w:fldChar w:fldCharType="begin"/>
    </w:r>
    <w:r>
      <w:instrText>PAGE</w:instrText>
    </w:r>
    <w:r>
      <w:fldChar w:fldCharType="separate"/>
    </w:r>
    <w:r w:rsidR="00176DEF">
      <w:rPr>
        <w:noProof/>
      </w:rPr>
      <w:t>1</w:t>
    </w:r>
    <w:r>
      <w:fldChar w:fldCharType="end"/>
    </w:r>
    <w:r>
      <w:t xml:space="preserve"> of </w:t>
    </w:r>
    <w:r>
      <w:fldChar w:fldCharType="begin"/>
    </w:r>
    <w:r>
      <w:instrText>NUMPAGES</w:instrText>
    </w:r>
    <w:r>
      <w:fldChar w:fldCharType="separate"/>
    </w:r>
    <w:r w:rsidR="00176DEF">
      <w:rPr>
        <w:noProof/>
      </w:rPr>
      <w:t>4</w:t>
    </w:r>
    <w:r>
      <w:fldChar w:fldCharType="end"/>
    </w:r>
    <w:r>
      <w:rPr>
        <w:rStyle w:val="PageNumber"/>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740B0"/>
    <w:multiLevelType w:val="hybridMultilevel"/>
    <w:tmpl w:val="16201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510771"/>
    <w:multiLevelType w:val="multilevel"/>
    <w:tmpl w:val="517450F8"/>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352D3062"/>
    <w:multiLevelType w:val="hybridMultilevel"/>
    <w:tmpl w:val="A9E8C5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635A51"/>
    <w:multiLevelType w:val="hybridMultilevel"/>
    <w:tmpl w:val="2AEC260C"/>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041250"/>
    <w:multiLevelType w:val="multilevel"/>
    <w:tmpl w:val="A9E8C5A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8612F25"/>
    <w:multiLevelType w:val="multilevel"/>
    <w:tmpl w:val="B0924F7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75E06AB2"/>
    <w:multiLevelType w:val="hybridMultilevel"/>
    <w:tmpl w:val="16201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AB8"/>
    <w:rsid w:val="000439EA"/>
    <w:rsid w:val="00096209"/>
    <w:rsid w:val="00155BB5"/>
    <w:rsid w:val="00176DEF"/>
    <w:rsid w:val="00191471"/>
    <w:rsid w:val="001E5C07"/>
    <w:rsid w:val="00225250"/>
    <w:rsid w:val="002C4DF0"/>
    <w:rsid w:val="004C29ED"/>
    <w:rsid w:val="00575A21"/>
    <w:rsid w:val="005C49C9"/>
    <w:rsid w:val="00697C49"/>
    <w:rsid w:val="008A3D6C"/>
    <w:rsid w:val="008E4654"/>
    <w:rsid w:val="009C7EE4"/>
    <w:rsid w:val="009F5318"/>
    <w:rsid w:val="00A14098"/>
    <w:rsid w:val="00A51162"/>
    <w:rsid w:val="00B46B94"/>
    <w:rsid w:val="00CA2286"/>
    <w:rsid w:val="00DE6AB8"/>
    <w:rsid w:val="00E053AD"/>
    <w:rsid w:val="00E658CC"/>
    <w:rsid w:val="00F126A3"/>
    <w:rsid w:val="00F74641"/>
    <w:rsid w:val="00F800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134B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customStyle="1" w:styleId="HeaderChar">
    <w:name w:val="Header Char"/>
    <w:basedOn w:val="DefaultParagraphFont"/>
    <w:rPr>
      <w:sz w:val="24"/>
      <w:szCs w:val="24"/>
    </w:rPr>
  </w:style>
  <w:style w:type="character" w:customStyle="1" w:styleId="FooterChar">
    <w:name w:val="Footer Char"/>
    <w:basedOn w:val="DefaultParagraphFont"/>
    <w:rPr>
      <w:sz w:val="24"/>
      <w:szCs w:val="24"/>
    </w:rPr>
  </w:style>
  <w:style w:type="paragraph" w:customStyle="1" w:styleId="Heading">
    <w:name w:val="Heading"/>
    <w:basedOn w:val="Normal"/>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styleId="BalloonText">
    <w:name w:val="Balloon Text"/>
    <w:basedOn w:val="Normal"/>
    <w:rPr>
      <w:rFonts w:ascii="Lucida Grande" w:hAnsi="Lucida Grande"/>
      <w:sz w:val="18"/>
      <w:szCs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1E5C07"/>
    <w:rPr>
      <w:sz w:val="18"/>
      <w:szCs w:val="18"/>
    </w:rPr>
  </w:style>
  <w:style w:type="paragraph" w:styleId="CommentText">
    <w:name w:val="annotation text"/>
    <w:basedOn w:val="Normal"/>
    <w:link w:val="CommentTextChar"/>
    <w:uiPriority w:val="99"/>
    <w:semiHidden/>
    <w:unhideWhenUsed/>
    <w:rsid w:val="001E5C07"/>
  </w:style>
  <w:style w:type="character" w:customStyle="1" w:styleId="CommentTextChar">
    <w:name w:val="Comment Text Char"/>
    <w:basedOn w:val="DefaultParagraphFont"/>
    <w:link w:val="CommentText"/>
    <w:uiPriority w:val="99"/>
    <w:semiHidden/>
    <w:rsid w:val="001E5C07"/>
  </w:style>
  <w:style w:type="paragraph" w:styleId="CommentSubject">
    <w:name w:val="annotation subject"/>
    <w:basedOn w:val="CommentText"/>
    <w:next w:val="CommentText"/>
    <w:link w:val="CommentSubjectChar"/>
    <w:uiPriority w:val="99"/>
    <w:semiHidden/>
    <w:unhideWhenUsed/>
    <w:rsid w:val="001E5C07"/>
    <w:rPr>
      <w:b/>
      <w:bCs/>
      <w:sz w:val="20"/>
      <w:szCs w:val="20"/>
    </w:rPr>
  </w:style>
  <w:style w:type="character" w:customStyle="1" w:styleId="CommentSubjectChar">
    <w:name w:val="Comment Subject Char"/>
    <w:basedOn w:val="CommentTextChar"/>
    <w:link w:val="CommentSubject"/>
    <w:uiPriority w:val="99"/>
    <w:semiHidden/>
    <w:rsid w:val="001E5C07"/>
    <w:rPr>
      <w:b/>
      <w:bCs/>
      <w:sz w:val="20"/>
      <w:szCs w:val="20"/>
    </w:rPr>
  </w:style>
  <w:style w:type="character" w:styleId="PlaceholderText">
    <w:name w:val="Placeholder Text"/>
    <w:basedOn w:val="DefaultParagraphFont"/>
    <w:uiPriority w:val="99"/>
    <w:semiHidden/>
    <w:rsid w:val="00225250"/>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customStyle="1" w:styleId="HeaderChar">
    <w:name w:val="Header Char"/>
    <w:basedOn w:val="DefaultParagraphFont"/>
    <w:rPr>
      <w:sz w:val="24"/>
      <w:szCs w:val="24"/>
    </w:rPr>
  </w:style>
  <w:style w:type="character" w:customStyle="1" w:styleId="FooterChar">
    <w:name w:val="Footer Char"/>
    <w:basedOn w:val="DefaultParagraphFont"/>
    <w:rPr>
      <w:sz w:val="24"/>
      <w:szCs w:val="24"/>
    </w:rPr>
  </w:style>
  <w:style w:type="paragraph" w:customStyle="1" w:styleId="Heading">
    <w:name w:val="Heading"/>
    <w:basedOn w:val="Normal"/>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styleId="BalloonText">
    <w:name w:val="Balloon Text"/>
    <w:basedOn w:val="Normal"/>
    <w:rPr>
      <w:rFonts w:ascii="Lucida Grande" w:hAnsi="Lucida Grande"/>
      <w:sz w:val="18"/>
      <w:szCs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1E5C07"/>
    <w:rPr>
      <w:sz w:val="18"/>
      <w:szCs w:val="18"/>
    </w:rPr>
  </w:style>
  <w:style w:type="paragraph" w:styleId="CommentText">
    <w:name w:val="annotation text"/>
    <w:basedOn w:val="Normal"/>
    <w:link w:val="CommentTextChar"/>
    <w:uiPriority w:val="99"/>
    <w:semiHidden/>
    <w:unhideWhenUsed/>
    <w:rsid w:val="001E5C07"/>
  </w:style>
  <w:style w:type="character" w:customStyle="1" w:styleId="CommentTextChar">
    <w:name w:val="Comment Text Char"/>
    <w:basedOn w:val="DefaultParagraphFont"/>
    <w:link w:val="CommentText"/>
    <w:uiPriority w:val="99"/>
    <w:semiHidden/>
    <w:rsid w:val="001E5C07"/>
  </w:style>
  <w:style w:type="paragraph" w:styleId="CommentSubject">
    <w:name w:val="annotation subject"/>
    <w:basedOn w:val="CommentText"/>
    <w:next w:val="CommentText"/>
    <w:link w:val="CommentSubjectChar"/>
    <w:uiPriority w:val="99"/>
    <w:semiHidden/>
    <w:unhideWhenUsed/>
    <w:rsid w:val="001E5C07"/>
    <w:rPr>
      <w:b/>
      <w:bCs/>
      <w:sz w:val="20"/>
      <w:szCs w:val="20"/>
    </w:rPr>
  </w:style>
  <w:style w:type="character" w:customStyle="1" w:styleId="CommentSubjectChar">
    <w:name w:val="Comment Subject Char"/>
    <w:basedOn w:val="CommentTextChar"/>
    <w:link w:val="CommentSubject"/>
    <w:uiPriority w:val="99"/>
    <w:semiHidden/>
    <w:rsid w:val="001E5C07"/>
    <w:rPr>
      <w:b/>
      <w:bCs/>
      <w:sz w:val="20"/>
      <w:szCs w:val="20"/>
    </w:rPr>
  </w:style>
  <w:style w:type="character" w:styleId="PlaceholderText">
    <w:name w:val="Placeholder Text"/>
    <w:basedOn w:val="DefaultParagraphFont"/>
    <w:uiPriority w:val="99"/>
    <w:semiHidden/>
    <w:rsid w:val="002252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68FBD-6050-EA47-A32C-5C2D8D4B4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788</Words>
  <Characters>4492</Characters>
  <Application>Microsoft Macintosh Word</Application>
  <DocSecurity>0</DocSecurity>
  <Lines>37</Lines>
  <Paragraphs>10</Paragraphs>
  <ScaleCrop>false</ScaleCrop>
  <Company>Central Connecticut State University</Company>
  <LinksUpToDate>false</LinksUpToDate>
  <CharactersWithSpaces>5270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Modeling Algebraic Expressions – Lifting Weights</dc:title>
  <dc:creator>Tim Craine User</dc:creator>
  <cp:lastModifiedBy>Tim Craine User</cp:lastModifiedBy>
  <cp:revision>3</cp:revision>
  <cp:lastPrinted>2016-01-02T23:37:00Z</cp:lastPrinted>
  <dcterms:created xsi:type="dcterms:W3CDTF">2016-01-02T23:37:00Z</dcterms:created>
  <dcterms:modified xsi:type="dcterms:W3CDTF">2016-01-02T23:37:00Z</dcterms:modified>
  <dc:language>en-US</dc:language>
</cp:coreProperties>
</file>