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4C" w:rsidRPr="00633A5D" w:rsidRDefault="000A4A4C" w:rsidP="000A4A4C">
      <w:pPr>
        <w:autoSpaceDE w:val="0"/>
        <w:autoSpaceDN w:val="0"/>
        <w:adjustRightInd w:val="0"/>
        <w:ind w:right="54"/>
        <w:jc w:val="center"/>
        <w:rPr>
          <w:rFonts w:ascii="Gadugi" w:hAnsi="Gadugi"/>
          <w:b/>
          <w:bCs/>
          <w:color w:val="000000"/>
          <w:sz w:val="24"/>
          <w:szCs w:val="22"/>
        </w:rPr>
      </w:pPr>
      <w:r w:rsidRPr="00633A5D">
        <w:rPr>
          <w:rFonts w:ascii="Gadugi" w:hAnsi="Gadugi"/>
          <w:b/>
          <w:bCs/>
          <w:color w:val="000000"/>
          <w:sz w:val="24"/>
          <w:szCs w:val="22"/>
        </w:rPr>
        <w:t>CONNECTICUT INFANT DIAGNOSTIC TESTING LOCATIONS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00"/>
          <w:sz w:val="12"/>
          <w:szCs w:val="22"/>
        </w:rPr>
      </w:pPr>
      <w:r w:rsidRPr="008318F6">
        <w:rPr>
          <w:rFonts w:ascii="Gadugi" w:hAnsi="Gadugi"/>
          <w:b/>
          <w:bCs/>
          <w:color w:val="000000"/>
          <w:sz w:val="22"/>
          <w:szCs w:val="22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20"/>
        </w:rPr>
      </w:pPr>
      <w:r w:rsidRPr="008318F6">
        <w:rPr>
          <w:rFonts w:ascii="Gadugi" w:hAnsi="Gadugi"/>
          <w:szCs w:val="20"/>
        </w:rPr>
        <w:t xml:space="preserve">The following is a list of pediatric audiologists who conduct the test battery as recommended by the </w:t>
      </w:r>
      <w:r w:rsidRPr="008318F6">
        <w:rPr>
          <w:rFonts w:ascii="Gadugi" w:hAnsi="Gadugi"/>
          <w:b/>
          <w:szCs w:val="20"/>
        </w:rPr>
        <w:t>Connecticut Early Hearing Detection and Intervention Task Force</w:t>
      </w:r>
      <w:r w:rsidRPr="008318F6">
        <w:rPr>
          <w:rFonts w:ascii="Gadugi" w:hAnsi="Gadugi"/>
          <w:szCs w:val="20"/>
        </w:rPr>
        <w:t xml:space="preserve">, for the diagnostic hearing testing of infants who do not pass their hearing screening conducted at birth. Other audiology centers can be found at: </w:t>
      </w:r>
      <w:hyperlink r:id="rId8" w:history="1">
        <w:r w:rsidRPr="008318F6">
          <w:rPr>
            <w:rStyle w:val="Hyperlink"/>
            <w:rFonts w:ascii="Gadugi" w:hAnsi="Gadugi"/>
            <w:szCs w:val="20"/>
          </w:rPr>
          <w:t>www.ehdipals.org</w:t>
        </w:r>
      </w:hyperlink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 w:val="14"/>
          <w:szCs w:val="20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20"/>
        </w:rPr>
      </w:pPr>
      <w:r w:rsidRPr="008318F6">
        <w:rPr>
          <w:rFonts w:ascii="Gadugi" w:hAnsi="Gadugi"/>
          <w:b/>
          <w:bCs/>
          <w:szCs w:val="20"/>
        </w:rPr>
        <w:t xml:space="preserve">Questions? </w:t>
      </w:r>
      <w:r w:rsidRPr="008318F6">
        <w:rPr>
          <w:rFonts w:ascii="Gadugi" w:hAnsi="Gadugi"/>
          <w:bCs/>
          <w:szCs w:val="20"/>
        </w:rPr>
        <w:t>Contact the Connecticut Department of Public Health Early Hearing Detection and Intervention (EHDI) Program at: (860) 509-8251 or visit our web site: http://www.ct.gov/dph/ehdi</w:t>
      </w:r>
      <w:r w:rsidRPr="008318F6">
        <w:rPr>
          <w:rFonts w:ascii="Gadugi" w:hAnsi="Gadugi"/>
          <w:b/>
          <w:bCs/>
          <w:szCs w:val="20"/>
        </w:rPr>
        <w:t xml:space="preserve"> </w:t>
      </w:r>
    </w:p>
    <w:p w:rsidR="000A4A4C" w:rsidRPr="008318F6" w:rsidRDefault="000A4A4C" w:rsidP="000A4A4C">
      <w:pPr>
        <w:ind w:right="54"/>
        <w:rPr>
          <w:rFonts w:ascii="Gadugi" w:hAnsi="Gadugi"/>
          <w:b/>
          <w:bCs/>
        </w:rPr>
      </w:pPr>
      <w:r w:rsidRPr="008318F6">
        <w:rPr>
          <w:rFonts w:ascii="Gadugi" w:hAnsi="Gadugi" w:cs="Tahom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EB980F" wp14:editId="6735351D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6457950" cy="45719"/>
                <wp:effectExtent l="0" t="0" r="19050" b="1206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5719"/>
                          <a:chOff x="0" y="0"/>
                          <a:chExt cx="6667500" cy="31750"/>
                        </a:xfrm>
                      </wpg:grpSpPr>
                      <wps:wsp>
                        <wps:cNvPr id="19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6675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0" y="31750"/>
                            <a:ext cx="66675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BFA15" id="Group 192" o:spid="_x0000_s1026" style="position:absolute;margin-left:.6pt;margin-top:9.75pt;width:508.5pt;height:3.6pt;z-index:251659264;mso-width-relative:margin;mso-height-relative:margin" coordsize="6667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width:66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FvMMAAADcAAAADwAAAGRycy9kb3ducmV2LnhtbERPTWsCMRC9F/ofwhS81dlaKHU1ihQV&#10;rSetKL1NN+Pu0s1kSaKu/74pFHqbx/uc8bSzjbqwD7UTDU/9DBRL4UwtpYb9x+LxFVSIJIYaJ6zh&#10;xgGmk/u7MeXGXWXLl10sVQqRkJOGKsY2RwxFxZZC37UsiTs5bykm6Es0nq4p3DY4yLIXtFRLaqio&#10;5beKi+/d2WqY4+cQj0v0i8P667ax88F7vVlq3XvoZiNQkbv4L/5zr0yaP3yG32fSB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sRbzDAAAA3AAAAA8AAAAAAAAAAAAA&#10;AAAAoQIAAGRycy9kb3ducmV2LnhtbFBLBQYAAAAABAAEAPkAAACRAwAAAAA=&#10;" strokecolor="#0070c0" strokeweight="1pt"/>
                <v:shape id="AutoShape 63" o:spid="_x0000_s1028" type="#_x0000_t32" style="position:absolute;top:317;width:66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XdyMMAAADcAAAADwAAAGRycy9kb3ducmV2LnhtbERPTWsCMRC9F/ofwhS81dlKKXU1ihQV&#10;rSetKL1NN+Pu0s1kSaKu/74pFHqbx/uc8bSzjbqwD7UTDU/9DBRL4UwtpYb9x+LxFVSIJIYaJ6zh&#10;xgGmk/u7MeXGXWXLl10sVQqRkJOGKsY2RwxFxZZC37UsiTs5bykm6Es0nq4p3DY4yLIXtFRLaqio&#10;5beKi+/d2WqY4+cQj0v0i8P667ax88F7vVlq3XvoZiNQkbv4L/5zr0yaP3yG32fSB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F3cjDAAAA3AAAAA8AAAAAAAAAAAAA&#10;AAAAoQIAAGRycy9kb3ducmV2LnhtbFBLBQYAAAAABAAEAPkAAACRAwAAAAA=&#10;" strokecolor="#0070c0" strokeweight="1pt"/>
              </v:group>
            </w:pict>
          </mc:Fallback>
        </mc:AlternateContent>
      </w:r>
    </w:p>
    <w:p w:rsidR="000A4A4C" w:rsidRPr="008318F6" w:rsidRDefault="000A4A4C" w:rsidP="000A4A4C">
      <w:pPr>
        <w:ind w:right="54"/>
        <w:rPr>
          <w:rFonts w:ascii="Gadugi" w:hAnsi="Gadugi"/>
          <w:b/>
          <w:bCs/>
          <w:sz w:val="12"/>
        </w:rPr>
      </w:pPr>
    </w:p>
    <w:p w:rsidR="000A4A4C" w:rsidRPr="008318F6" w:rsidRDefault="000A4A4C" w:rsidP="000A4A4C">
      <w:pPr>
        <w:ind w:right="54"/>
        <w:rPr>
          <w:rFonts w:ascii="Gadugi" w:hAnsi="Gadugi"/>
          <w:b/>
          <w:bCs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FARMINGTON - Connecticut Children’s Medical Center, Audiology </w:t>
      </w:r>
    </w:p>
    <w:p w:rsidR="000A4A4C" w:rsidRPr="008318F6" w:rsidRDefault="000A4A4C" w:rsidP="000A4A4C">
      <w:pPr>
        <w:ind w:right="54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 xml:space="preserve">505 Farmington Ave., 1st Floor, Farmington, CT 06032 </w:t>
      </w:r>
    </w:p>
    <w:p w:rsidR="000A4A4C" w:rsidRPr="008318F6" w:rsidRDefault="000A4A4C" w:rsidP="000A4A4C">
      <w:pPr>
        <w:ind w:right="54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 xml:space="preserve">(860) 545-9642 or (860) 837-6300 or </w:t>
      </w:r>
      <w:hyperlink r:id="rId9" w:history="1">
        <w:r w:rsidRPr="008318F6">
          <w:rPr>
            <w:rFonts w:ascii="Gadugi" w:hAnsi="Gadugi"/>
            <w:bCs/>
            <w:szCs w:val="18"/>
          </w:rPr>
          <w:t>www.connecticutchildrens.org</w:t>
        </w:r>
      </w:hyperlink>
    </w:p>
    <w:p w:rsidR="000A4A4C" w:rsidRPr="008318F6" w:rsidRDefault="000A4A4C" w:rsidP="000A4A4C">
      <w:pPr>
        <w:ind w:right="54"/>
        <w:rPr>
          <w:rFonts w:ascii="Gadugi" w:hAnsi="Gadugi"/>
          <w:szCs w:val="18"/>
        </w:rPr>
      </w:pPr>
      <w:r w:rsidRPr="008318F6">
        <w:rPr>
          <w:rFonts w:ascii="Gadugi" w:hAnsi="Gadugi"/>
          <w:bCs/>
          <w:szCs w:val="18"/>
        </w:rPr>
        <w:t>Medical facility affiliation for sedation: Connecticut Children’s Medical Center - Hartford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</w:p>
    <w:p w:rsidR="000A4A4C" w:rsidRPr="008318F6" w:rsidRDefault="000A4A4C" w:rsidP="000A4A4C">
      <w:pPr>
        <w:ind w:right="54"/>
        <w:rPr>
          <w:rFonts w:ascii="Gadugi" w:hAnsi="Gadugi"/>
          <w:b/>
          <w:bCs/>
          <w:szCs w:val="18"/>
        </w:rPr>
      </w:pPr>
      <w:r w:rsidRPr="008318F6">
        <w:rPr>
          <w:rFonts w:ascii="Gadugi" w:hAnsi="Gadugi"/>
          <w:b/>
          <w:bCs/>
          <w:szCs w:val="18"/>
        </w:rPr>
        <w:t>GLASTONBURY - Connecticut Children’s Medical Center, Audiology</w:t>
      </w:r>
    </w:p>
    <w:p w:rsidR="000A4A4C" w:rsidRPr="008318F6" w:rsidRDefault="000A4A4C" w:rsidP="000A4A4C">
      <w:pPr>
        <w:ind w:right="54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>310 Western Blvd., Glastonbury, CT 06033</w:t>
      </w:r>
    </w:p>
    <w:p w:rsidR="000A4A4C" w:rsidRPr="008318F6" w:rsidRDefault="000A4A4C" w:rsidP="000A4A4C">
      <w:pPr>
        <w:ind w:right="54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 xml:space="preserve">(860) 545-9642 or (860) 837-6300 or </w:t>
      </w:r>
      <w:hyperlink r:id="rId10" w:history="1">
        <w:r w:rsidRPr="008318F6">
          <w:rPr>
            <w:rFonts w:ascii="Gadugi" w:hAnsi="Gadugi"/>
            <w:bCs/>
            <w:szCs w:val="18"/>
          </w:rPr>
          <w:t>www.connecticutchildrens.org</w:t>
        </w:r>
      </w:hyperlink>
    </w:p>
    <w:p w:rsidR="000A4A4C" w:rsidRPr="008318F6" w:rsidRDefault="000A4A4C" w:rsidP="000A4A4C">
      <w:pPr>
        <w:ind w:right="54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>Medical facility affiliation for sedation: Connecticut Children’s Medical Center – Hartford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HAMDEN - Hearing, Balance &amp; Speech Center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2661 </w:t>
      </w:r>
      <w:proofErr w:type="spellStart"/>
      <w:r w:rsidRPr="008318F6">
        <w:rPr>
          <w:rFonts w:ascii="Gadugi" w:hAnsi="Gadugi"/>
          <w:szCs w:val="18"/>
        </w:rPr>
        <w:t>Dixwell</w:t>
      </w:r>
      <w:proofErr w:type="spellEnd"/>
      <w:r w:rsidRPr="008318F6">
        <w:rPr>
          <w:rFonts w:ascii="Gadugi" w:hAnsi="Gadugi"/>
          <w:szCs w:val="18"/>
        </w:rPr>
        <w:t xml:space="preserve"> Avenue Hamden, CT 06518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FF"/>
          <w:szCs w:val="18"/>
        </w:rPr>
      </w:pPr>
      <w:r w:rsidRPr="008318F6">
        <w:rPr>
          <w:rFonts w:ascii="Gadugi" w:hAnsi="Gadugi"/>
          <w:szCs w:val="18"/>
        </w:rPr>
        <w:t xml:space="preserve">(203) 287-9915 or </w:t>
      </w:r>
      <w:hyperlink r:id="rId11" w:history="1">
        <w:r w:rsidRPr="008318F6">
          <w:rPr>
            <w:rStyle w:val="Hyperlink"/>
            <w:rFonts w:ascii="Gadugi" w:hAnsi="Gadugi"/>
            <w:szCs w:val="18"/>
          </w:rPr>
          <w:t>www.hearingbalance.com</w:t>
        </w:r>
      </w:hyperlink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00"/>
          <w:szCs w:val="18"/>
        </w:rPr>
      </w:pPr>
      <w:r w:rsidRPr="008318F6">
        <w:rPr>
          <w:rFonts w:ascii="Gadugi" w:hAnsi="Gadugi"/>
          <w:i/>
          <w:iCs/>
          <w:color w:val="000000"/>
          <w:szCs w:val="18"/>
        </w:rPr>
        <w:t>Note: Does not perform sedation.</w:t>
      </w:r>
    </w:p>
    <w:p w:rsidR="000A4A4C" w:rsidRPr="008318F6" w:rsidRDefault="000A4A4C" w:rsidP="000A4A4C">
      <w:pPr>
        <w:ind w:right="54"/>
        <w:rPr>
          <w:rFonts w:ascii="Gadugi" w:hAnsi="Gadugi"/>
          <w:b/>
          <w:bCs/>
          <w:szCs w:val="18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  <w:r w:rsidRPr="008318F6">
        <w:rPr>
          <w:rFonts w:ascii="Gadugi" w:hAnsi="Gadugi"/>
          <w:b/>
          <w:bCs/>
          <w:szCs w:val="18"/>
        </w:rPr>
        <w:t>HARTFORD - Connecticut Children’s Medical Center, Audiology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>2nd Floor, Suite 2F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 xml:space="preserve">282 Washington Street Hartford, CT 06106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 xml:space="preserve">(860) 545-9642 or (860) 837-6300 or </w:t>
      </w:r>
      <w:hyperlink r:id="rId12" w:history="1">
        <w:r w:rsidRPr="008318F6">
          <w:rPr>
            <w:rFonts w:ascii="Gadugi" w:hAnsi="Gadugi"/>
            <w:bCs/>
            <w:szCs w:val="18"/>
          </w:rPr>
          <w:t>www.connecticutchildrens.org</w:t>
        </w:r>
      </w:hyperlink>
      <w:r w:rsidRPr="008318F6">
        <w:rPr>
          <w:rFonts w:ascii="Gadugi" w:hAnsi="Gadugi"/>
          <w:bCs/>
          <w:szCs w:val="18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Cs/>
          <w:szCs w:val="18"/>
        </w:rPr>
      </w:pPr>
      <w:r w:rsidRPr="008318F6">
        <w:rPr>
          <w:rFonts w:ascii="Gadugi" w:hAnsi="Gadugi"/>
          <w:bCs/>
          <w:szCs w:val="18"/>
        </w:rPr>
        <w:t>Medical facility affiliation for sedation: Connecticut Children’s Medical Center – Hartford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NEW HAVEN - ENT Medical &amp; Surgical Group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46 Prince Street New Haven, CT 06519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FF"/>
          <w:szCs w:val="18"/>
        </w:rPr>
      </w:pPr>
      <w:r w:rsidRPr="008318F6">
        <w:rPr>
          <w:rFonts w:ascii="Gadugi" w:hAnsi="Gadugi"/>
          <w:szCs w:val="18"/>
        </w:rPr>
        <w:t xml:space="preserve">(203) 752-1726 or </w:t>
      </w:r>
      <w:hyperlink r:id="rId13" w:history="1">
        <w:r w:rsidRPr="008318F6">
          <w:rPr>
            <w:rStyle w:val="Hyperlink"/>
            <w:rFonts w:ascii="Gadugi" w:hAnsi="Gadugi"/>
            <w:szCs w:val="18"/>
          </w:rPr>
          <w:t>www.entmedicalsurgical.com</w:t>
        </w:r>
      </w:hyperlink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00"/>
          <w:szCs w:val="18"/>
        </w:rPr>
      </w:pPr>
      <w:r w:rsidRPr="008318F6">
        <w:rPr>
          <w:rFonts w:ascii="Gadugi" w:hAnsi="Gadugi"/>
          <w:i/>
          <w:iCs/>
          <w:color w:val="000000"/>
          <w:szCs w:val="18"/>
        </w:rPr>
        <w:t>Note: Does not perform sedation.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NEW HAVEN - Yale New Haven Children’s Hospital </w:t>
      </w:r>
      <w:r>
        <w:rPr>
          <w:rFonts w:ascii="Gadugi" w:hAnsi="Gadugi"/>
          <w:b/>
          <w:bCs/>
          <w:szCs w:val="18"/>
        </w:rPr>
        <w:t xml:space="preserve">- </w:t>
      </w:r>
      <w:r w:rsidRPr="008318F6">
        <w:rPr>
          <w:rFonts w:ascii="Gadugi" w:hAnsi="Gadugi"/>
          <w:b/>
          <w:bCs/>
          <w:szCs w:val="18"/>
        </w:rPr>
        <w:t>Pediatric Audiology</w:t>
      </w:r>
      <w:r>
        <w:rPr>
          <w:rFonts w:ascii="Gadugi" w:hAnsi="Gadugi"/>
          <w:b/>
          <w:bCs/>
          <w:szCs w:val="18"/>
        </w:rPr>
        <w:t xml:space="preserve"> -</w:t>
      </w:r>
      <w:r w:rsidRPr="008318F6">
        <w:rPr>
          <w:rFonts w:ascii="Gadugi" w:hAnsi="Gadugi"/>
          <w:b/>
          <w:bCs/>
          <w:szCs w:val="18"/>
        </w:rPr>
        <w:t>Pediatric Specialty Center</w:t>
      </w:r>
      <w:r w:rsidRPr="008318F6">
        <w:rPr>
          <w:rFonts w:ascii="Gadugi" w:hAnsi="Gadugi"/>
          <w:szCs w:val="18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>1 Park Street, 2</w:t>
      </w:r>
      <w:r w:rsidRPr="008318F6">
        <w:rPr>
          <w:rFonts w:ascii="Gadugi" w:hAnsi="Gadugi"/>
          <w:szCs w:val="18"/>
          <w:vertAlign w:val="superscript"/>
        </w:rPr>
        <w:t>nd</w:t>
      </w:r>
      <w:r w:rsidRPr="008318F6">
        <w:rPr>
          <w:rFonts w:ascii="Gadugi" w:hAnsi="Gadugi"/>
          <w:szCs w:val="18"/>
        </w:rPr>
        <w:t xml:space="preserve"> Floor, New Haven, CT 06510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 203-785-5430 or </w:t>
      </w:r>
      <w:hyperlink r:id="rId14" w:history="1">
        <w:r w:rsidRPr="008318F6">
          <w:rPr>
            <w:rStyle w:val="Hyperlink"/>
            <w:rFonts w:ascii="Gadugi" w:hAnsi="Gadugi"/>
            <w:szCs w:val="18"/>
          </w:rPr>
          <w:t>www.ynhh.org</w:t>
        </w:r>
      </w:hyperlink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00"/>
          <w:szCs w:val="18"/>
        </w:rPr>
      </w:pPr>
      <w:r w:rsidRPr="008318F6">
        <w:rPr>
          <w:rFonts w:ascii="Gadugi" w:hAnsi="Gadugi"/>
          <w:i/>
          <w:iCs/>
          <w:color w:val="000000"/>
          <w:szCs w:val="18"/>
        </w:rPr>
        <w:t xml:space="preserve">Medical facility affiliation for sedation: </w:t>
      </w:r>
      <w:r w:rsidRPr="008318F6">
        <w:rPr>
          <w:rFonts w:ascii="Gadugi" w:hAnsi="Gadugi"/>
          <w:color w:val="000000"/>
          <w:szCs w:val="18"/>
        </w:rPr>
        <w:t xml:space="preserve">Yale New Haven Hospital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STORRS - University of Connecticut, </w:t>
      </w:r>
      <w:r w:rsidRPr="008318F6">
        <w:rPr>
          <w:rFonts w:ascii="Gadugi" w:hAnsi="Gadugi"/>
          <w:b/>
          <w:szCs w:val="18"/>
        </w:rPr>
        <w:t>Speech &amp; Hearing Clinic</w:t>
      </w:r>
      <w:r w:rsidRPr="008318F6">
        <w:rPr>
          <w:rFonts w:ascii="Gadugi" w:hAnsi="Gadugi"/>
          <w:szCs w:val="18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>850 Bolton Road, Unit 1085, Storrs, CT 06269-1085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(860) 486-2629 or </w:t>
      </w:r>
      <w:hyperlink r:id="rId15" w:history="1">
        <w:r w:rsidRPr="008318F6">
          <w:rPr>
            <w:rStyle w:val="Hyperlink"/>
            <w:rFonts w:ascii="Gadugi" w:hAnsi="Gadugi"/>
            <w:szCs w:val="18"/>
          </w:rPr>
          <w:t>www.slhs.uconn.edu</w:t>
        </w:r>
      </w:hyperlink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00"/>
          <w:szCs w:val="18"/>
        </w:rPr>
      </w:pPr>
      <w:r w:rsidRPr="008318F6">
        <w:rPr>
          <w:rFonts w:ascii="Gadugi" w:hAnsi="Gadugi"/>
          <w:i/>
          <w:iCs/>
          <w:color w:val="000000"/>
          <w:szCs w:val="18"/>
        </w:rPr>
        <w:t>Note: Does not perform sedation.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b/>
          <w:bCs/>
          <w:szCs w:val="18"/>
        </w:rPr>
      </w:pP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b/>
          <w:bCs/>
          <w:szCs w:val="18"/>
        </w:rPr>
        <w:t xml:space="preserve">WATERFORD - Lawrence &amp; Memorial at Waterford, </w:t>
      </w:r>
      <w:r w:rsidRPr="008318F6">
        <w:rPr>
          <w:rFonts w:ascii="Gadugi" w:hAnsi="Gadugi"/>
          <w:b/>
          <w:szCs w:val="18"/>
        </w:rPr>
        <w:t>Outpatient Rehabilitation Services</w:t>
      </w:r>
      <w:r w:rsidRPr="008318F6">
        <w:rPr>
          <w:rFonts w:ascii="Gadugi" w:hAnsi="Gadugi"/>
          <w:szCs w:val="18"/>
        </w:rPr>
        <w:t xml:space="preserve">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szCs w:val="18"/>
        </w:rPr>
      </w:pPr>
      <w:r w:rsidRPr="008318F6">
        <w:rPr>
          <w:rFonts w:ascii="Gadugi" w:hAnsi="Gadugi"/>
          <w:szCs w:val="18"/>
        </w:rPr>
        <w:t xml:space="preserve">40 Boston Post Road Waterford, CT 06385 </w:t>
      </w:r>
    </w:p>
    <w:p w:rsidR="000A4A4C" w:rsidRPr="008318F6" w:rsidRDefault="000A4A4C" w:rsidP="000A4A4C">
      <w:pPr>
        <w:autoSpaceDE w:val="0"/>
        <w:autoSpaceDN w:val="0"/>
        <w:adjustRightInd w:val="0"/>
        <w:ind w:right="54"/>
        <w:jc w:val="both"/>
        <w:rPr>
          <w:rFonts w:ascii="Gadugi" w:hAnsi="Gadugi"/>
          <w:color w:val="0000FF"/>
          <w:szCs w:val="18"/>
        </w:rPr>
      </w:pPr>
      <w:r w:rsidRPr="008318F6">
        <w:rPr>
          <w:rFonts w:ascii="Gadugi" w:hAnsi="Gadugi"/>
          <w:szCs w:val="18"/>
        </w:rPr>
        <w:t xml:space="preserve">(860) 271-4900 or </w:t>
      </w:r>
      <w:hyperlink r:id="rId16" w:history="1">
        <w:r w:rsidRPr="008318F6">
          <w:rPr>
            <w:rStyle w:val="Hyperlink"/>
            <w:rFonts w:ascii="Gadugi" w:hAnsi="Gadugi"/>
            <w:szCs w:val="18"/>
          </w:rPr>
          <w:t>www.lmhospital.org</w:t>
        </w:r>
      </w:hyperlink>
    </w:p>
    <w:p w:rsidR="000A4A4C" w:rsidRDefault="000A4A4C" w:rsidP="000A4A4C">
      <w:pPr>
        <w:autoSpaceDE w:val="0"/>
        <w:autoSpaceDN w:val="0"/>
        <w:adjustRightInd w:val="0"/>
        <w:ind w:left="-720" w:right="-720"/>
        <w:jc w:val="both"/>
        <w:rPr>
          <w:rFonts w:ascii="Gadugi" w:hAnsi="Gadugi"/>
          <w:i/>
          <w:iCs/>
          <w:color w:val="000000"/>
          <w:szCs w:val="18"/>
        </w:rPr>
      </w:pPr>
      <w:r>
        <w:rPr>
          <w:i/>
          <w:iCs/>
          <w:color w:val="000000"/>
          <w:sz w:val="19"/>
          <w:szCs w:val="19"/>
        </w:rPr>
        <w:t xml:space="preserve">             N</w:t>
      </w:r>
      <w:r w:rsidRPr="008318F6">
        <w:rPr>
          <w:rFonts w:ascii="Gadugi" w:hAnsi="Gadugi"/>
          <w:i/>
          <w:iCs/>
          <w:color w:val="000000"/>
          <w:szCs w:val="18"/>
        </w:rPr>
        <w:t>ote: Does not perform sedation.</w:t>
      </w:r>
    </w:p>
    <w:p w:rsidR="00207AC9" w:rsidRPr="008D3E64" w:rsidRDefault="007D1E31" w:rsidP="007D1E31">
      <w:pPr>
        <w:pStyle w:val="NoSpacing"/>
        <w:jc w:val="center"/>
        <w:rPr>
          <w:rFonts w:ascii="Gadugi" w:hAnsi="Gadugi"/>
          <w:b/>
          <w:bCs/>
          <w:color w:val="000000"/>
          <w:sz w:val="24"/>
          <w:szCs w:val="22"/>
        </w:rPr>
      </w:pPr>
      <w:bookmarkStart w:id="0" w:name="_GoBack"/>
      <w:bookmarkEnd w:id="0"/>
      <w:r w:rsidRPr="008D3E64">
        <w:rPr>
          <w:rFonts w:ascii="Gadugi" w:hAnsi="Gadugi"/>
          <w:b/>
          <w:bCs/>
          <w:color w:val="000000"/>
          <w:sz w:val="24"/>
          <w:szCs w:val="22"/>
        </w:rPr>
        <w:lastRenderedPageBreak/>
        <w:t xml:space="preserve">Testing Recommendations for Audiologists Diagnosing Infants for Hearing Loss </w:t>
      </w:r>
    </w:p>
    <w:p w:rsidR="00207AC9" w:rsidRPr="008D3E64" w:rsidRDefault="00207AC9" w:rsidP="00207AC9">
      <w:pPr>
        <w:widowControl w:val="0"/>
        <w:spacing w:before="18" w:line="220" w:lineRule="exact"/>
        <w:rPr>
          <w:rFonts w:ascii="Gadugi" w:eastAsia="Calibri" w:hAnsi="Gadugi" w:cs="Times New Roman"/>
          <w:sz w:val="22"/>
          <w:szCs w:val="22"/>
        </w:rPr>
      </w:pPr>
    </w:p>
    <w:p w:rsidR="00207AC9" w:rsidRPr="008D3E64" w:rsidRDefault="00207AC9" w:rsidP="00207AC9">
      <w:pPr>
        <w:widowControl w:val="0"/>
        <w:ind w:left="108" w:right="126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Early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infant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hearing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det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ction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ervention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are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keys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h</w:t>
      </w:r>
      <w:r w:rsidRPr="008D3E64">
        <w:rPr>
          <w:rFonts w:ascii="Gadugi" w:eastAsia="Arial" w:hAnsi="Gadugi" w:cs="Times New Roman"/>
          <w:sz w:val="22"/>
          <w:szCs w:val="22"/>
        </w:rPr>
        <w:t>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development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speech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lang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u</w:t>
      </w:r>
      <w:r w:rsidRPr="008D3E64">
        <w:rPr>
          <w:rFonts w:ascii="Gadugi" w:eastAsia="Arial" w:hAnsi="Gadugi" w:cs="Times New Roman"/>
          <w:sz w:val="22"/>
          <w:szCs w:val="22"/>
        </w:rPr>
        <w:t>age.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Universal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newborn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hearing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screeni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g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has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been</w:t>
      </w:r>
      <w:r w:rsidRPr="008D3E64">
        <w:rPr>
          <w:rFonts w:ascii="Gadugi" w:eastAsia="Arial" w:hAnsi="Gadugi" w:cs="Times New Roman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mandated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Connecticut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since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July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2000.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Approximately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1-2%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all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i</w:t>
      </w:r>
      <w:r w:rsidRPr="008D3E64">
        <w:rPr>
          <w:rFonts w:ascii="Gadugi" w:eastAsia="Arial" w:hAnsi="Gadugi" w:cs="Times New Roman"/>
          <w:sz w:val="22"/>
          <w:szCs w:val="22"/>
        </w:rPr>
        <w:t>nfants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scre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ned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will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r</w:t>
      </w:r>
      <w:r w:rsidRPr="008D3E64">
        <w:rPr>
          <w:rFonts w:ascii="Gadugi" w:eastAsia="Arial" w:hAnsi="Gadugi" w:cs="Times New Roman"/>
          <w:sz w:val="22"/>
          <w:szCs w:val="22"/>
        </w:rPr>
        <w:t>eferred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diagnostic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aring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testin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g</w:t>
      </w:r>
      <w:r w:rsidRPr="008D3E64">
        <w:rPr>
          <w:rFonts w:ascii="Gadugi" w:eastAsia="Arial" w:hAnsi="Gadugi" w:cs="Times New Roman"/>
          <w:sz w:val="22"/>
          <w:szCs w:val="22"/>
        </w:rPr>
        <w:t>.</w:t>
      </w:r>
      <w:r w:rsidRPr="008D3E64">
        <w:rPr>
          <w:rFonts w:ascii="Gadugi" w:eastAsia="Arial" w:hAnsi="Gadugi" w:cs="Times New Roman"/>
          <w:spacing w:val="5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initi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a</w:t>
      </w:r>
      <w:r w:rsidRPr="008D3E64">
        <w:rPr>
          <w:rFonts w:ascii="Gadugi" w:eastAsia="Arial" w:hAnsi="Gadugi" w:cs="Times New Roman"/>
          <w:sz w:val="22"/>
          <w:szCs w:val="22"/>
        </w:rPr>
        <w:t>l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diagnostic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h</w:t>
      </w:r>
      <w:r w:rsidRPr="008D3E64">
        <w:rPr>
          <w:rFonts w:ascii="Gadugi" w:eastAsia="Arial" w:hAnsi="Gadugi" w:cs="Times New Roman"/>
          <w:sz w:val="22"/>
          <w:szCs w:val="22"/>
        </w:rPr>
        <w:t>earing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evaluation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should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scheduled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pr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om</w:t>
      </w:r>
      <w:r w:rsidRPr="008D3E64">
        <w:rPr>
          <w:rFonts w:ascii="Gadugi" w:eastAsia="Arial" w:hAnsi="Gadugi" w:cs="Times New Roman"/>
          <w:sz w:val="22"/>
          <w:szCs w:val="22"/>
        </w:rPr>
        <w:t>ptly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upon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discharge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a</w:t>
      </w:r>
      <w:r w:rsidRPr="008D3E64">
        <w:rPr>
          <w:rFonts w:ascii="Gadugi" w:eastAsia="Arial" w:hAnsi="Gadugi" w:cs="Times New Roman"/>
          <w:sz w:val="22"/>
          <w:szCs w:val="22"/>
        </w:rPr>
        <w:t>nd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completed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by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time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child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is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three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months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age.</w:t>
      </w:r>
    </w:p>
    <w:p w:rsidR="00207AC9" w:rsidRPr="008D3E64" w:rsidRDefault="00207AC9" w:rsidP="00207AC9">
      <w:pPr>
        <w:widowControl w:val="0"/>
        <w:spacing w:before="12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0B291E">
      <w:pPr>
        <w:widowControl w:val="0"/>
        <w:ind w:left="107" w:right="642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pediatric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audiologist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whom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1"/>
          <w:sz w:val="22"/>
          <w:szCs w:val="22"/>
        </w:rPr>
        <w:t>h</w:t>
      </w:r>
      <w:r w:rsidRPr="008D3E64">
        <w:rPr>
          <w:rFonts w:ascii="Gadugi" w:eastAsia="Arial" w:hAnsi="Gadugi" w:cs="Times New Roman"/>
          <w:sz w:val="22"/>
          <w:szCs w:val="22"/>
        </w:rPr>
        <w:t>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child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is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f</w:t>
      </w:r>
      <w:r w:rsidRPr="008D3E64">
        <w:rPr>
          <w:rFonts w:ascii="Gadugi" w:eastAsia="Arial" w:hAnsi="Gadugi" w:cs="Times New Roman"/>
          <w:sz w:val="22"/>
          <w:szCs w:val="22"/>
        </w:rPr>
        <w:t>erred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must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decide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on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h</w:t>
      </w:r>
      <w:r w:rsidRPr="008D3E64">
        <w:rPr>
          <w:rFonts w:ascii="Gadugi" w:eastAsia="Arial" w:hAnsi="Gadugi" w:cs="Times New Roman"/>
          <w:sz w:val="22"/>
          <w:szCs w:val="22"/>
        </w:rPr>
        <w:t>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/>
          <w:b/>
          <w:bCs/>
          <w:sz w:val="22"/>
          <w:szCs w:val="22"/>
          <w:u w:val="thick" w:color="000000"/>
        </w:rPr>
        <w:t>battery</w:t>
      </w:r>
      <w:r w:rsidRPr="008D3E64">
        <w:rPr>
          <w:rFonts w:ascii="Gadugi" w:eastAsia="Arial" w:hAnsi="Gadugi"/>
          <w:b/>
          <w:bCs/>
          <w:spacing w:val="-8"/>
          <w:sz w:val="22"/>
          <w:szCs w:val="22"/>
          <w:u w:val="thick" w:color="000000"/>
        </w:rPr>
        <w:t xml:space="preserve"> </w:t>
      </w:r>
      <w:r w:rsidRPr="008D3E64">
        <w:rPr>
          <w:rFonts w:ascii="Gadugi" w:eastAsia="Arial" w:hAnsi="Gadugi"/>
          <w:b/>
          <w:bCs/>
          <w:sz w:val="22"/>
          <w:szCs w:val="22"/>
          <w:u w:val="thick" w:color="000000"/>
        </w:rPr>
        <w:t>of</w:t>
      </w:r>
      <w:r w:rsidRPr="008D3E64">
        <w:rPr>
          <w:rFonts w:ascii="Gadugi" w:eastAsia="Arial" w:hAnsi="Gadugi"/>
          <w:b/>
          <w:bCs/>
          <w:spacing w:val="-6"/>
          <w:sz w:val="22"/>
          <w:szCs w:val="22"/>
          <w:u w:val="thick" w:color="000000"/>
        </w:rPr>
        <w:t xml:space="preserve"> </w:t>
      </w:r>
      <w:r w:rsidRPr="008D3E64">
        <w:rPr>
          <w:rFonts w:ascii="Gadugi" w:eastAsia="Arial" w:hAnsi="Gadugi"/>
          <w:b/>
          <w:bCs/>
          <w:sz w:val="22"/>
          <w:szCs w:val="22"/>
          <w:u w:val="thick" w:color="000000"/>
        </w:rPr>
        <w:t>tests</w:t>
      </w:r>
      <w:r w:rsidRPr="008D3E64">
        <w:rPr>
          <w:rFonts w:ascii="Gadugi" w:eastAsia="Arial" w:hAnsi="Gadugi"/>
          <w:b/>
          <w:bCs/>
          <w:spacing w:val="-5"/>
          <w:sz w:val="22"/>
          <w:szCs w:val="22"/>
          <w:u w:val="thick" w:color="000000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that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is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appropriate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each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child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based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on: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screening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="000B291E" w:rsidRPr="008D3E64">
        <w:rPr>
          <w:rFonts w:ascii="Gadugi" w:eastAsia="Arial" w:hAnsi="Gadugi" w:cs="Times New Roman"/>
          <w:sz w:val="22"/>
          <w:szCs w:val="22"/>
        </w:rPr>
        <w:t>sults;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="000B291E"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Cytomegalovirus results;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m</w:t>
      </w:r>
      <w:r w:rsidRPr="008D3E64">
        <w:rPr>
          <w:rFonts w:ascii="Gadugi" w:eastAsia="Arial" w:hAnsi="Gadugi" w:cs="Times New Roman"/>
          <w:sz w:val="22"/>
          <w:szCs w:val="22"/>
        </w:rPr>
        <w:t>edical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histo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r</w:t>
      </w:r>
      <w:r w:rsidRPr="008D3E64">
        <w:rPr>
          <w:rFonts w:ascii="Gadugi" w:eastAsia="Arial" w:hAnsi="Gadugi" w:cs="Times New Roman"/>
          <w:sz w:val="22"/>
          <w:szCs w:val="22"/>
        </w:rPr>
        <w:t>y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="000B291E" w:rsidRPr="008D3E64">
        <w:rPr>
          <w:rFonts w:ascii="Gadugi" w:eastAsia="Arial" w:hAnsi="Gadugi" w:cs="Times New Roman"/>
          <w:sz w:val="22"/>
          <w:szCs w:val="22"/>
        </w:rPr>
        <w:t xml:space="preserve">child; </w:t>
      </w:r>
      <w:r w:rsidRPr="008D3E64">
        <w:rPr>
          <w:rFonts w:ascii="Gadugi" w:eastAsia="Arial" w:hAnsi="Gadugi" w:cs="Times New Roman"/>
          <w:sz w:val="22"/>
          <w:szCs w:val="22"/>
        </w:rPr>
        <w:t>risk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a</w:t>
      </w:r>
      <w:r w:rsidRPr="008D3E64">
        <w:rPr>
          <w:rFonts w:ascii="Gadugi" w:eastAsia="Arial" w:hAnsi="Gadugi" w:cs="Times New Roman"/>
          <w:sz w:val="22"/>
          <w:szCs w:val="22"/>
        </w:rPr>
        <w:t>cto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r</w:t>
      </w:r>
      <w:r w:rsidRPr="008D3E64">
        <w:rPr>
          <w:rFonts w:ascii="Gadugi" w:eastAsia="Arial" w:hAnsi="Gadugi" w:cs="Times New Roman"/>
          <w:sz w:val="22"/>
          <w:szCs w:val="22"/>
        </w:rPr>
        <w:t>s,</w:t>
      </w:r>
      <w:r w:rsidR="000B291E" w:rsidRPr="008D3E64">
        <w:rPr>
          <w:rFonts w:ascii="Gadugi" w:eastAsia="Arial" w:hAnsi="Gadugi" w:cs="Times New Roman"/>
          <w:sz w:val="22"/>
          <w:szCs w:val="22"/>
        </w:rPr>
        <w:t xml:space="preserve"> if any;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type,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number,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timing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scr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enings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carried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out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prior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referral.</w:t>
      </w:r>
    </w:p>
    <w:p w:rsidR="00207AC9" w:rsidRPr="008D3E64" w:rsidRDefault="00207AC9" w:rsidP="00207AC9">
      <w:pPr>
        <w:widowControl w:val="0"/>
        <w:spacing w:before="13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spacing w:line="239" w:lineRule="auto"/>
        <w:ind w:left="108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Connecticut</w:t>
      </w:r>
      <w:r w:rsidRPr="008D3E64">
        <w:rPr>
          <w:rFonts w:ascii="Gadugi" w:eastAsia="Arial" w:hAnsi="Gadugi" w:cs="Times New Roman"/>
          <w:b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Early</w:t>
      </w:r>
      <w:r w:rsidRPr="008D3E64">
        <w:rPr>
          <w:rFonts w:ascii="Gadugi" w:eastAsia="Arial" w:hAnsi="Gadugi" w:cs="Times New Roman"/>
          <w:b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Hearing</w:t>
      </w:r>
      <w:r w:rsidRPr="008D3E64">
        <w:rPr>
          <w:rFonts w:ascii="Gadugi" w:eastAsia="Arial" w:hAnsi="Gadugi" w:cs="Times New Roman"/>
          <w:b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Detection</w:t>
      </w:r>
      <w:r w:rsidRPr="008D3E64">
        <w:rPr>
          <w:rFonts w:ascii="Gadugi" w:eastAsia="Arial" w:hAnsi="Gadugi" w:cs="Times New Roman"/>
          <w:b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and</w:t>
      </w:r>
      <w:r w:rsidRPr="008D3E64">
        <w:rPr>
          <w:rFonts w:ascii="Gadugi" w:eastAsia="Arial" w:hAnsi="Gadugi" w:cs="Times New Roman"/>
          <w:b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In</w:t>
      </w:r>
      <w:r w:rsidRPr="008D3E64">
        <w:rPr>
          <w:rFonts w:ascii="Gadugi" w:eastAsia="Arial" w:hAnsi="Gadugi" w:cs="Times New Roman"/>
          <w:b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b/>
          <w:sz w:val="22"/>
          <w:szCs w:val="22"/>
        </w:rPr>
        <w:t>ervention</w:t>
      </w:r>
      <w:r w:rsidRPr="008D3E64">
        <w:rPr>
          <w:rFonts w:ascii="Gadugi" w:eastAsia="Arial" w:hAnsi="Gadugi" w:cs="Times New Roman"/>
          <w:b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Task</w:t>
      </w:r>
      <w:r w:rsidRPr="008D3E64">
        <w:rPr>
          <w:rFonts w:ascii="Gadugi" w:eastAsia="Arial" w:hAnsi="Gadugi" w:cs="Times New Roman"/>
          <w:b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sz w:val="22"/>
          <w:szCs w:val="22"/>
        </w:rPr>
        <w:t>Force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st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r</w:t>
      </w:r>
      <w:r w:rsidRPr="008D3E64">
        <w:rPr>
          <w:rFonts w:ascii="Gadugi" w:eastAsia="Arial" w:hAnsi="Gadugi" w:cs="Times New Roman"/>
          <w:sz w:val="22"/>
          <w:szCs w:val="22"/>
        </w:rPr>
        <w:t>ongly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recommends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that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any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audiologist</w:t>
      </w:r>
      <w:r w:rsidRPr="008D3E64">
        <w:rPr>
          <w:rFonts w:ascii="Gadugi" w:eastAsia="Arial" w:hAnsi="Gadugi" w:cs="Times New Roman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accepting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fants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ini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i</w:t>
      </w:r>
      <w:r w:rsidRPr="008D3E64">
        <w:rPr>
          <w:rFonts w:ascii="Gadugi" w:eastAsia="Arial" w:hAnsi="Gadugi" w:cs="Times New Roman"/>
          <w:sz w:val="22"/>
          <w:szCs w:val="22"/>
        </w:rPr>
        <w:t>al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diagnos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ic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audiological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evaluations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have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ability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complete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following</w:t>
      </w:r>
      <w:r w:rsidRPr="008D3E64">
        <w:rPr>
          <w:rFonts w:ascii="Gadugi" w:eastAsia="Arial" w:hAnsi="Gadugi" w:cs="Times New Roman"/>
          <w:spacing w:val="-12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r</w:t>
      </w:r>
      <w:r w:rsidRPr="008D3E64">
        <w:rPr>
          <w:rFonts w:ascii="Gadugi" w:eastAsia="Arial" w:hAnsi="Gadugi" w:cs="Times New Roman"/>
          <w:sz w:val="22"/>
          <w:szCs w:val="22"/>
        </w:rPr>
        <w:t>ocedures</w:t>
      </w:r>
      <w:r w:rsidRPr="008D3E64">
        <w:rPr>
          <w:rFonts w:ascii="Gadugi" w:eastAsia="Arial" w:hAnsi="Gadugi" w:cs="Times New Roman"/>
          <w:spacing w:val="-11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(*):</w:t>
      </w:r>
    </w:p>
    <w:p w:rsidR="00207AC9" w:rsidRPr="008D3E64" w:rsidRDefault="00207AC9" w:rsidP="00207AC9">
      <w:pPr>
        <w:widowControl w:val="0"/>
        <w:spacing w:before="15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ind w:left="828"/>
        <w:outlineLvl w:val="1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b/>
          <w:bCs/>
          <w:sz w:val="22"/>
          <w:szCs w:val="22"/>
        </w:rPr>
        <w:t>Auditory</w:t>
      </w:r>
      <w:r w:rsidRPr="008D3E64">
        <w:rPr>
          <w:rFonts w:ascii="Gadugi" w:eastAsia="Arial" w:hAnsi="Gadugi" w:cs="Times New Roman"/>
          <w:b/>
          <w:bCs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Brainstem</w:t>
      </w:r>
      <w:r w:rsidRPr="008D3E64">
        <w:rPr>
          <w:rFonts w:ascii="Gadugi" w:eastAsia="Arial" w:hAnsi="Gadugi" w:cs="Times New Roman"/>
          <w:b/>
          <w:bCs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Response</w:t>
      </w:r>
      <w:r w:rsidRPr="008D3E64">
        <w:rPr>
          <w:rFonts w:ascii="Gadugi" w:eastAsia="Arial" w:hAnsi="Gadugi" w:cs="Times New Roman"/>
          <w:b/>
          <w:bCs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[ABR</w:t>
      </w:r>
      <w:r w:rsidRPr="008D3E64">
        <w:rPr>
          <w:rFonts w:ascii="Gadugi" w:eastAsia="Arial" w:hAnsi="Gadugi" w:cs="Times New Roman"/>
          <w:b/>
          <w:bCs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(</w:t>
      </w:r>
      <w:proofErr w:type="spellStart"/>
      <w:r w:rsidRPr="008D3E64">
        <w:rPr>
          <w:rFonts w:ascii="Gadugi" w:eastAsia="Arial" w:hAnsi="Gadugi" w:cs="Times New Roman"/>
          <w:b/>
          <w:bCs/>
          <w:sz w:val="22"/>
          <w:szCs w:val="22"/>
        </w:rPr>
        <w:t>a.k.a</w:t>
      </w:r>
      <w:proofErr w:type="spellEnd"/>
      <w:r w:rsidRPr="008D3E64">
        <w:rPr>
          <w:rFonts w:ascii="Gadugi" w:eastAsia="Arial" w:hAnsi="Gadugi" w:cs="Times New Roman"/>
          <w:b/>
          <w:bCs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BAERS,</w:t>
      </w:r>
      <w:r w:rsidRPr="008D3E64">
        <w:rPr>
          <w:rFonts w:ascii="Gadugi" w:eastAsia="Arial" w:hAnsi="Gadugi" w:cs="Times New Roman"/>
          <w:b/>
          <w:bCs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BAER)]: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color w:val="000000"/>
          <w:sz w:val="22"/>
          <w:szCs w:val="22"/>
        </w:rPr>
        <w:t>Threshold</w:t>
      </w:r>
      <w:r w:rsidRPr="008D3E64">
        <w:rPr>
          <w:rFonts w:ascii="Gadugi" w:eastAsia="Arial" w:hAnsi="Gadugi" w:cs="Times New Roman"/>
          <w:color w:val="000000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measurement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with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frequency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specific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one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bursts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color w:val="000000"/>
          <w:sz w:val="22"/>
          <w:szCs w:val="22"/>
        </w:rPr>
        <w:t>Threshold</w:t>
      </w:r>
      <w:r w:rsidRPr="008D3E64">
        <w:rPr>
          <w:rFonts w:ascii="Gadugi" w:eastAsia="Arial" w:hAnsi="Gadugi" w:cs="Times New Roman"/>
          <w:color w:val="000000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measurement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with</w:t>
      </w:r>
      <w:r w:rsidRPr="008D3E64">
        <w:rPr>
          <w:rFonts w:ascii="Gadugi" w:eastAsia="Arial" w:hAnsi="Gadugi" w:cs="Times New Roman"/>
          <w:color w:val="000000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bone</w:t>
      </w:r>
      <w:r w:rsidRPr="008D3E64">
        <w:rPr>
          <w:rFonts w:ascii="Gadugi" w:eastAsia="Arial" w:hAnsi="Gadugi" w:cs="Times New Roman"/>
          <w:color w:val="000000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conduction</w:t>
      </w:r>
      <w:r w:rsidRPr="008D3E64">
        <w:rPr>
          <w:rFonts w:ascii="Gadugi" w:eastAsia="Arial" w:hAnsi="Gadugi" w:cs="Times New Roman"/>
          <w:color w:val="000000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pacing w:val="-2"/>
          <w:sz w:val="22"/>
          <w:szCs w:val="22"/>
        </w:rPr>
        <w:t>A</w:t>
      </w:r>
      <w:r w:rsidRPr="008D3E64">
        <w:rPr>
          <w:rFonts w:ascii="Gadugi" w:eastAsia="Arial" w:hAnsi="Gadugi" w:cs="Times New Roman"/>
          <w:color w:val="000000"/>
          <w:spacing w:val="-1"/>
          <w:sz w:val="22"/>
          <w:szCs w:val="22"/>
        </w:rPr>
        <w:t>B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R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color w:val="000000"/>
          <w:sz w:val="22"/>
          <w:szCs w:val="22"/>
        </w:rPr>
        <w:t>Sedation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  <w:u w:val="single" w:color="000000"/>
        </w:rPr>
        <w:t>in</w:t>
      </w:r>
      <w:r w:rsidRPr="008D3E64">
        <w:rPr>
          <w:rFonts w:ascii="Gadugi" w:eastAsia="Arial" w:hAnsi="Gadugi" w:cs="Times New Roman"/>
          <w:color w:val="000000"/>
          <w:spacing w:val="-8"/>
          <w:sz w:val="22"/>
          <w:szCs w:val="22"/>
          <w:u w:val="single" w:color="000000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  <w:u w:val="single" w:color="000000"/>
        </w:rPr>
        <w:t>a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  <w:u w:val="single" w:color="000000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  <w:u w:val="single" w:color="000000"/>
        </w:rPr>
        <w:t>medical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  <w:u w:val="single" w:color="000000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  <w:u w:val="single" w:color="000000"/>
        </w:rPr>
        <w:t>f</w:t>
      </w:r>
      <w:r w:rsidRPr="008D3E64">
        <w:rPr>
          <w:rFonts w:ascii="Gadugi" w:eastAsia="Arial" w:hAnsi="Gadugi" w:cs="Times New Roman"/>
          <w:color w:val="000000"/>
          <w:spacing w:val="-1"/>
          <w:sz w:val="22"/>
          <w:szCs w:val="22"/>
          <w:u w:val="single" w:color="000000"/>
        </w:rPr>
        <w:t>a</w:t>
      </w:r>
      <w:r w:rsidRPr="008D3E64">
        <w:rPr>
          <w:rFonts w:ascii="Gadugi" w:eastAsia="Arial" w:hAnsi="Gadugi" w:cs="Times New Roman"/>
          <w:color w:val="000000"/>
          <w:sz w:val="22"/>
          <w:szCs w:val="22"/>
          <w:u w:val="single" w:color="000000"/>
        </w:rPr>
        <w:t>cility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  <w:u w:val="single" w:color="000000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where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pacing w:val="1"/>
          <w:sz w:val="22"/>
          <w:szCs w:val="22"/>
        </w:rPr>
        <w:t>t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he</w:t>
      </w:r>
      <w:r w:rsidRPr="008D3E64">
        <w:rPr>
          <w:rFonts w:ascii="Gadugi" w:eastAsia="Arial" w:hAnsi="Gadugi" w:cs="Times New Roman"/>
          <w:color w:val="000000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child</w:t>
      </w:r>
      <w:r w:rsidRPr="008D3E64">
        <w:rPr>
          <w:rFonts w:ascii="Gadugi" w:eastAsia="Arial" w:hAnsi="Gadugi" w:cs="Times New Roman"/>
          <w:color w:val="000000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can</w:t>
      </w:r>
      <w:r w:rsidRPr="008D3E64">
        <w:rPr>
          <w:rFonts w:ascii="Gadugi" w:eastAsia="Arial" w:hAnsi="Gadugi" w:cs="Times New Roman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be</w:t>
      </w:r>
      <w:r w:rsidRPr="008D3E64">
        <w:rPr>
          <w:rFonts w:ascii="Gadugi" w:eastAsia="Arial" w:hAnsi="Gadugi" w:cs="Times New Roman"/>
          <w:color w:val="000000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appropriately</w:t>
      </w:r>
      <w:r w:rsidRPr="008D3E64">
        <w:rPr>
          <w:rFonts w:ascii="Gadugi" w:eastAsia="Arial" w:hAnsi="Gadugi" w:cs="Times New Roman"/>
          <w:color w:val="000000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monitored</w:t>
      </w:r>
    </w:p>
    <w:p w:rsidR="00207AC9" w:rsidRPr="008D3E64" w:rsidRDefault="00207AC9" w:rsidP="00207AC9">
      <w:pPr>
        <w:widowControl w:val="0"/>
        <w:spacing w:before="13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ind w:left="828"/>
        <w:outlineLvl w:val="1"/>
        <w:rPr>
          <w:rFonts w:ascii="Gadugi" w:eastAsia="Arial" w:hAnsi="Gadugi" w:cs="Times New Roman"/>
          <w:sz w:val="22"/>
          <w:szCs w:val="22"/>
        </w:rPr>
      </w:pPr>
      <w:proofErr w:type="spellStart"/>
      <w:r w:rsidRPr="008D3E64">
        <w:rPr>
          <w:rFonts w:ascii="Gadugi" w:eastAsia="Arial" w:hAnsi="Gadugi" w:cs="Times New Roman"/>
          <w:b/>
          <w:bCs/>
          <w:sz w:val="22"/>
          <w:szCs w:val="22"/>
        </w:rPr>
        <w:t>Immittance</w:t>
      </w:r>
      <w:proofErr w:type="spellEnd"/>
      <w:r w:rsidRPr="008D3E64">
        <w:rPr>
          <w:rFonts w:ascii="Gadugi" w:eastAsia="Arial" w:hAnsi="Gadugi" w:cs="Times New Roman"/>
          <w:b/>
          <w:bCs/>
          <w:spacing w:val="-21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Testing: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/>
          <w:sz w:val="22"/>
          <w:szCs w:val="22"/>
        </w:rPr>
      </w:pPr>
      <w:r w:rsidRPr="008D3E64">
        <w:rPr>
          <w:rFonts w:ascii="Gadugi" w:eastAsia="Arial" w:hAnsi="Gadugi"/>
          <w:color w:val="000000"/>
          <w:sz w:val="22"/>
          <w:szCs w:val="22"/>
        </w:rPr>
        <w:t>Tympan</w:t>
      </w:r>
      <w:r w:rsidRPr="008D3E64">
        <w:rPr>
          <w:rFonts w:ascii="Gadugi" w:eastAsia="Arial" w:hAnsi="Gadugi"/>
          <w:color w:val="000000"/>
          <w:spacing w:val="1"/>
          <w:sz w:val="22"/>
          <w:szCs w:val="22"/>
        </w:rPr>
        <w:t>o</w:t>
      </w:r>
      <w:r w:rsidRPr="008D3E64">
        <w:rPr>
          <w:rFonts w:ascii="Gadugi" w:eastAsia="Arial" w:hAnsi="Gadugi"/>
          <w:color w:val="000000"/>
          <w:sz w:val="22"/>
          <w:szCs w:val="22"/>
        </w:rPr>
        <w:t>m</w:t>
      </w:r>
      <w:r w:rsidRPr="008D3E64">
        <w:rPr>
          <w:rFonts w:ascii="Gadugi" w:eastAsia="Arial" w:hAnsi="Gadugi"/>
          <w:color w:val="000000"/>
          <w:spacing w:val="1"/>
          <w:sz w:val="22"/>
          <w:szCs w:val="22"/>
        </w:rPr>
        <w:t>e</w:t>
      </w:r>
      <w:r w:rsidRPr="008D3E64">
        <w:rPr>
          <w:rFonts w:ascii="Gadugi" w:eastAsia="Arial" w:hAnsi="Gadugi"/>
          <w:color w:val="000000"/>
          <w:sz w:val="22"/>
          <w:szCs w:val="22"/>
        </w:rPr>
        <w:t>try</w:t>
      </w:r>
      <w:r w:rsidRPr="008D3E64">
        <w:rPr>
          <w:rFonts w:ascii="Gadugi" w:eastAsia="Arial" w:hAnsi="Gadugi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color w:val="000000"/>
          <w:sz w:val="22"/>
          <w:szCs w:val="22"/>
        </w:rPr>
        <w:t>with</w:t>
      </w:r>
      <w:r w:rsidRPr="008D3E64">
        <w:rPr>
          <w:rFonts w:ascii="Gadugi" w:eastAsia="Arial" w:hAnsi="Gadugi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color w:val="000000"/>
          <w:sz w:val="22"/>
          <w:szCs w:val="22"/>
        </w:rPr>
        <w:t>high</w:t>
      </w:r>
      <w:r w:rsidRPr="008D3E64">
        <w:rPr>
          <w:rFonts w:ascii="Gadugi" w:eastAsia="Arial" w:hAnsi="Gadugi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color w:val="000000"/>
          <w:sz w:val="22"/>
          <w:szCs w:val="22"/>
        </w:rPr>
        <w:t>frequency</w:t>
      </w:r>
      <w:r w:rsidRPr="008D3E64">
        <w:rPr>
          <w:rFonts w:ascii="Gadugi" w:eastAsia="Arial" w:hAnsi="Gadugi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color w:val="000000"/>
          <w:sz w:val="22"/>
          <w:szCs w:val="22"/>
        </w:rPr>
        <w:t>probe</w:t>
      </w:r>
      <w:r w:rsidRPr="008D3E64">
        <w:rPr>
          <w:rFonts w:ascii="Gadugi" w:eastAsia="Arial" w:hAnsi="Gadugi"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color w:val="000000"/>
          <w:sz w:val="22"/>
          <w:szCs w:val="22"/>
        </w:rPr>
        <w:t>tone</w:t>
      </w:r>
      <w:r w:rsidRPr="008D3E64">
        <w:rPr>
          <w:rFonts w:ascii="Gadugi" w:eastAsia="Arial" w:hAnsi="Gadugi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/>
          <w:b/>
          <w:bCs/>
          <w:color w:val="000000"/>
          <w:sz w:val="22"/>
          <w:szCs w:val="22"/>
        </w:rPr>
        <w:t>greater</w:t>
      </w:r>
      <w:r w:rsidRPr="008D3E64">
        <w:rPr>
          <w:rFonts w:ascii="Gadugi" w:eastAsia="Arial" w:hAnsi="Gadugi"/>
          <w:b/>
          <w:bCs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b/>
          <w:bCs/>
          <w:color w:val="000000"/>
          <w:sz w:val="22"/>
          <w:szCs w:val="22"/>
        </w:rPr>
        <w:t>than</w:t>
      </w:r>
      <w:r w:rsidRPr="008D3E64">
        <w:rPr>
          <w:rFonts w:ascii="Gadugi" w:eastAsia="Arial" w:hAnsi="Gadugi"/>
          <w:b/>
          <w:bCs/>
          <w:color w:val="000000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/>
          <w:b/>
          <w:bCs/>
          <w:color w:val="000000"/>
          <w:sz w:val="22"/>
          <w:szCs w:val="22"/>
        </w:rPr>
        <w:t>1000</w:t>
      </w:r>
      <w:r w:rsidRPr="008D3E64">
        <w:rPr>
          <w:rFonts w:ascii="Gadugi" w:eastAsia="Arial" w:hAnsi="Gadugi"/>
          <w:b/>
          <w:bCs/>
          <w:color w:val="000000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/>
          <w:b/>
          <w:bCs/>
          <w:color w:val="000000"/>
          <w:sz w:val="22"/>
          <w:szCs w:val="22"/>
        </w:rPr>
        <w:t>Hz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color w:val="000000"/>
          <w:sz w:val="22"/>
          <w:szCs w:val="22"/>
        </w:rPr>
        <w:t>Acoustic</w:t>
      </w:r>
      <w:r w:rsidRPr="008D3E64">
        <w:rPr>
          <w:rFonts w:ascii="Gadugi" w:eastAsia="Arial" w:hAnsi="Gadugi" w:cs="Times New Roman"/>
          <w:color w:val="000000"/>
          <w:spacing w:val="-11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re</w:t>
      </w:r>
      <w:r w:rsidRPr="008D3E64">
        <w:rPr>
          <w:rFonts w:ascii="Gadugi" w:eastAsia="Arial" w:hAnsi="Gadugi" w:cs="Times New Roman"/>
          <w:color w:val="000000"/>
          <w:spacing w:val="-2"/>
          <w:sz w:val="22"/>
          <w:szCs w:val="22"/>
        </w:rPr>
        <w:t>f</w:t>
      </w:r>
      <w:r w:rsidRPr="008D3E64">
        <w:rPr>
          <w:rFonts w:ascii="Gadugi" w:eastAsia="Arial" w:hAnsi="Gadugi" w:cs="Times New Roman"/>
          <w:color w:val="000000"/>
          <w:spacing w:val="-1"/>
          <w:sz w:val="22"/>
          <w:szCs w:val="22"/>
        </w:rPr>
        <w:t>l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ex</w:t>
      </w:r>
      <w:r w:rsidRPr="008D3E64">
        <w:rPr>
          <w:rFonts w:ascii="Gadugi" w:eastAsia="Arial" w:hAnsi="Gadugi" w:cs="Times New Roman"/>
          <w:color w:val="000000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testing</w:t>
      </w:r>
    </w:p>
    <w:p w:rsidR="00207AC9" w:rsidRPr="008D3E64" w:rsidRDefault="00207AC9" w:rsidP="00207AC9">
      <w:pPr>
        <w:widowControl w:val="0"/>
        <w:spacing w:before="13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ind w:left="828"/>
        <w:outlineLvl w:val="1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b/>
          <w:bCs/>
          <w:sz w:val="22"/>
          <w:szCs w:val="22"/>
        </w:rPr>
        <w:t>Otoacoustic</w:t>
      </w:r>
      <w:r w:rsidRPr="008D3E64">
        <w:rPr>
          <w:rFonts w:ascii="Gadugi" w:eastAsia="Arial" w:hAnsi="Gadugi" w:cs="Times New Roman"/>
          <w:b/>
          <w:bCs/>
          <w:spacing w:val="-1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Emissions</w:t>
      </w:r>
      <w:r w:rsidRPr="008D3E64">
        <w:rPr>
          <w:rFonts w:ascii="Gadugi" w:eastAsia="Arial" w:hAnsi="Gadugi" w:cs="Times New Roman"/>
          <w:b/>
          <w:bCs/>
          <w:spacing w:val="-1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(OAE):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Transient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evoked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or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dis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ortion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prod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u</w:t>
      </w:r>
      <w:r w:rsidRPr="008D3E64">
        <w:rPr>
          <w:rFonts w:ascii="Gadugi" w:eastAsia="Arial" w:hAnsi="Gadugi" w:cs="Times New Roman"/>
          <w:sz w:val="22"/>
          <w:szCs w:val="22"/>
        </w:rPr>
        <w:t>ct</w:t>
      </w:r>
    </w:p>
    <w:p w:rsidR="00207AC9" w:rsidRPr="008D3E64" w:rsidRDefault="00207AC9" w:rsidP="00207AC9">
      <w:pPr>
        <w:widowControl w:val="0"/>
        <w:spacing w:before="13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ind w:left="828"/>
        <w:outlineLvl w:val="1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b/>
          <w:bCs/>
          <w:sz w:val="22"/>
          <w:szCs w:val="22"/>
        </w:rPr>
        <w:t>Behavioral</w:t>
      </w:r>
      <w:r w:rsidRPr="008D3E64">
        <w:rPr>
          <w:rFonts w:ascii="Gadugi" w:eastAsia="Arial" w:hAnsi="Gadugi" w:cs="Times New Roman"/>
          <w:b/>
          <w:bCs/>
          <w:spacing w:val="-2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b/>
          <w:bCs/>
          <w:sz w:val="22"/>
          <w:szCs w:val="22"/>
        </w:rPr>
        <w:t>Audiometry:</w:t>
      </w:r>
    </w:p>
    <w:p w:rsidR="00207AC9" w:rsidRPr="008D3E64" w:rsidRDefault="00207AC9" w:rsidP="00207AC9">
      <w:pPr>
        <w:widowControl w:val="0"/>
        <w:numPr>
          <w:ilvl w:val="0"/>
          <w:numId w:val="3"/>
        </w:numPr>
        <w:tabs>
          <w:tab w:val="left" w:pos="1187"/>
        </w:tabs>
        <w:spacing w:before="14"/>
        <w:ind w:left="1187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color w:val="000000"/>
          <w:sz w:val="22"/>
          <w:szCs w:val="22"/>
        </w:rPr>
        <w:t>May</w:t>
      </w:r>
      <w:r w:rsidRPr="008D3E64">
        <w:rPr>
          <w:rFonts w:ascii="Gadugi" w:eastAsia="Arial" w:hAnsi="Gadugi" w:cs="Times New Roman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be</w:t>
      </w:r>
      <w:r w:rsidRPr="008D3E64">
        <w:rPr>
          <w:rFonts w:ascii="Gadugi" w:eastAsia="Arial" w:hAnsi="Gadugi" w:cs="Times New Roman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use</w:t>
      </w:r>
      <w:r w:rsidRPr="008D3E64">
        <w:rPr>
          <w:rFonts w:ascii="Gadugi" w:eastAsia="Arial" w:hAnsi="Gadugi" w:cs="Times New Roman"/>
          <w:color w:val="000000"/>
          <w:spacing w:val="1"/>
          <w:sz w:val="22"/>
          <w:szCs w:val="22"/>
        </w:rPr>
        <w:t>f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ul</w:t>
      </w:r>
      <w:r w:rsidRPr="008D3E64">
        <w:rPr>
          <w:rFonts w:ascii="Gadugi" w:eastAsia="Arial" w:hAnsi="Gadugi" w:cs="Times New Roman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in</w:t>
      </w:r>
      <w:r w:rsidRPr="008D3E64">
        <w:rPr>
          <w:rFonts w:ascii="Gadugi" w:eastAsia="Arial" w:hAnsi="Gadugi" w:cs="Times New Roman"/>
          <w:color w:val="000000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additi</w:t>
      </w:r>
      <w:r w:rsidRPr="008D3E64">
        <w:rPr>
          <w:rFonts w:ascii="Gadugi" w:eastAsia="Arial" w:hAnsi="Gadugi" w:cs="Times New Roman"/>
          <w:color w:val="000000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n</w:t>
      </w:r>
      <w:r w:rsidRPr="008D3E64">
        <w:rPr>
          <w:rFonts w:ascii="Gadugi" w:eastAsia="Arial" w:hAnsi="Gadugi" w:cs="Times New Roman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to</w:t>
      </w:r>
      <w:r w:rsidRPr="008D3E64">
        <w:rPr>
          <w:rFonts w:ascii="Gadugi" w:eastAsia="Arial" w:hAnsi="Gadugi" w:cs="Times New Roman"/>
          <w:color w:val="000000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the</w:t>
      </w:r>
      <w:r w:rsidRPr="008D3E64">
        <w:rPr>
          <w:rFonts w:ascii="Gadugi" w:eastAsia="Arial" w:hAnsi="Gadugi" w:cs="Times New Roman"/>
          <w:color w:val="000000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ab</w:t>
      </w:r>
      <w:r w:rsidRPr="008D3E64">
        <w:rPr>
          <w:rFonts w:ascii="Gadugi" w:eastAsia="Arial" w:hAnsi="Gadugi" w:cs="Times New Roman"/>
          <w:color w:val="000000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color w:val="000000"/>
          <w:sz w:val="22"/>
          <w:szCs w:val="22"/>
        </w:rPr>
        <w:t>ve</w:t>
      </w:r>
    </w:p>
    <w:p w:rsidR="00207AC9" w:rsidRPr="008D3E64" w:rsidRDefault="00207AC9" w:rsidP="00207AC9">
      <w:pPr>
        <w:widowControl w:val="0"/>
        <w:spacing w:before="17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spacing w:line="252" w:lineRule="exact"/>
        <w:ind w:left="108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(*)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proofErr w:type="spellStart"/>
      <w:r w:rsidRPr="008D3E64">
        <w:rPr>
          <w:rFonts w:ascii="Gadugi" w:eastAsia="Arial" w:hAnsi="Gadugi" w:cs="Times New Roman"/>
          <w:sz w:val="22"/>
          <w:szCs w:val="22"/>
        </w:rPr>
        <w:t>otological</w:t>
      </w:r>
      <w:proofErr w:type="spellEnd"/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evaluation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must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included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as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part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diagnostic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pr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cess,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altho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u</w:t>
      </w:r>
      <w:r w:rsidRPr="008D3E64">
        <w:rPr>
          <w:rFonts w:ascii="Gadugi" w:eastAsia="Arial" w:hAnsi="Gadugi" w:cs="Times New Roman"/>
          <w:sz w:val="22"/>
          <w:szCs w:val="22"/>
        </w:rPr>
        <w:t>gh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may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occur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at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different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facility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time.</w:t>
      </w:r>
    </w:p>
    <w:p w:rsidR="00207AC9" w:rsidRPr="008D3E64" w:rsidRDefault="00207AC9" w:rsidP="00207AC9">
      <w:pPr>
        <w:widowControl w:val="0"/>
        <w:spacing w:before="10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207AC9">
      <w:pPr>
        <w:widowControl w:val="0"/>
        <w:ind w:left="108" w:right="492"/>
        <w:rPr>
          <w:rFonts w:ascii="Gadugi" w:eastAsia="Arial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gist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must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port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results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itial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s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ic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audiolo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g</w:t>
      </w:r>
      <w:r w:rsidRPr="008D3E64">
        <w:rPr>
          <w:rFonts w:ascii="Gadugi" w:eastAsia="Arial" w:hAnsi="Gadugi" w:cs="Times New Roman"/>
          <w:sz w:val="22"/>
          <w:szCs w:val="22"/>
        </w:rPr>
        <w:t>ical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evaluati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n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ref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rring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physician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Connecticut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De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p</w:t>
      </w:r>
      <w:r w:rsidRPr="008D3E64">
        <w:rPr>
          <w:rFonts w:ascii="Gadugi" w:eastAsia="Arial" w:hAnsi="Gadugi" w:cs="Times New Roman"/>
          <w:sz w:val="22"/>
          <w:szCs w:val="22"/>
        </w:rPr>
        <w:t>artment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Public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Health,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="000B291E"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EHDI program </w:t>
      </w:r>
      <w:r w:rsidRPr="008D3E64">
        <w:rPr>
          <w:rFonts w:ascii="Gadugi" w:eastAsia="Arial" w:hAnsi="Gadugi" w:cs="Times New Roman"/>
          <w:sz w:val="22"/>
          <w:szCs w:val="22"/>
        </w:rPr>
        <w:t>in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requ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sted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format.</w:t>
      </w:r>
      <w:r w:rsidRPr="008D3E64">
        <w:rPr>
          <w:rFonts w:ascii="Gadugi" w:eastAsia="Arial" w:hAnsi="Gadugi" w:cs="Times New Roman"/>
          <w:spacing w:val="51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reporti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g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instructio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s,</w:t>
      </w:r>
      <w:r w:rsidRPr="008D3E64">
        <w:rPr>
          <w:rFonts w:ascii="Gadugi" w:eastAsia="Arial" w:hAnsi="Gadugi" w:cs="Times New Roman"/>
          <w:spacing w:val="-11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please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a</w:t>
      </w:r>
      <w:r w:rsidRPr="008D3E64">
        <w:rPr>
          <w:rFonts w:ascii="Gadugi" w:eastAsia="Arial" w:hAnsi="Gadugi" w:cs="Times New Roman"/>
          <w:sz w:val="22"/>
          <w:szCs w:val="22"/>
        </w:rPr>
        <w:t>ll</w:t>
      </w:r>
      <w:r w:rsidRPr="008D3E64">
        <w:rPr>
          <w:rFonts w:ascii="Gadugi" w:eastAsia="Arial" w:hAnsi="Gadugi" w:cs="Times New Roman"/>
          <w:spacing w:val="-10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(860)</w:t>
      </w:r>
      <w:r w:rsidRPr="008D3E64">
        <w:rPr>
          <w:rFonts w:ascii="Gadugi" w:eastAsia="Arial" w:hAnsi="Gadugi" w:cs="Times New Roman"/>
          <w:spacing w:val="-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509-8</w:t>
      </w:r>
      <w:r w:rsidR="000B291E" w:rsidRPr="008D3E64">
        <w:rPr>
          <w:rFonts w:ascii="Gadugi" w:eastAsia="Arial" w:hAnsi="Gadugi" w:cs="Times New Roman"/>
          <w:sz w:val="22"/>
          <w:szCs w:val="22"/>
        </w:rPr>
        <w:t>251</w:t>
      </w:r>
      <w:r w:rsidRPr="008D3E64">
        <w:rPr>
          <w:rFonts w:ascii="Gadugi" w:eastAsia="Arial" w:hAnsi="Gadugi" w:cs="Times New Roman"/>
          <w:sz w:val="22"/>
          <w:szCs w:val="22"/>
        </w:rPr>
        <w:t>.</w:t>
      </w:r>
    </w:p>
    <w:p w:rsidR="00207AC9" w:rsidRPr="008D3E64" w:rsidRDefault="00207AC9" w:rsidP="00207AC9">
      <w:pPr>
        <w:widowControl w:val="0"/>
        <w:spacing w:before="12" w:line="240" w:lineRule="exact"/>
        <w:rPr>
          <w:rFonts w:ascii="Gadugi" w:eastAsia="Calibri" w:hAnsi="Gadugi" w:cs="Times New Roman"/>
          <w:sz w:val="24"/>
        </w:rPr>
      </w:pPr>
    </w:p>
    <w:p w:rsidR="00207AC9" w:rsidRPr="008D3E64" w:rsidRDefault="00207AC9" w:rsidP="000B291E">
      <w:pPr>
        <w:widowControl w:val="0"/>
        <w:ind w:left="108" w:right="113"/>
        <w:rPr>
          <w:rFonts w:ascii="Gadugi" w:eastAsia="Calibri" w:hAnsi="Gadugi" w:cs="Times New Roman"/>
          <w:sz w:val="22"/>
          <w:szCs w:val="22"/>
        </w:rPr>
      </w:pP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gist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must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re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f</w:t>
      </w:r>
      <w:r w:rsidRPr="008D3E64">
        <w:rPr>
          <w:rFonts w:ascii="Gadugi" w:eastAsia="Arial" w:hAnsi="Gadugi" w:cs="Times New Roman"/>
          <w:sz w:val="22"/>
          <w:szCs w:val="22"/>
        </w:rPr>
        <w:t>er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any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child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with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hearing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loss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h</w:t>
      </w:r>
      <w:r w:rsidRPr="008D3E64">
        <w:rPr>
          <w:rFonts w:ascii="Gadugi" w:eastAsia="Arial" w:hAnsi="Gadugi" w:cs="Times New Roman"/>
          <w:sz w:val="22"/>
          <w:szCs w:val="22"/>
        </w:rPr>
        <w:t>e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CT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Birth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Three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System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at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the</w:t>
      </w:r>
      <w:r w:rsidRPr="008D3E64">
        <w:rPr>
          <w:rFonts w:ascii="Gadugi" w:eastAsia="Arial" w:hAnsi="Gadugi" w:cs="Times New Roman"/>
          <w:spacing w:val="-4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time</w:t>
      </w:r>
      <w:r w:rsidRPr="008D3E64">
        <w:rPr>
          <w:rFonts w:ascii="Gadugi" w:eastAsia="Arial" w:hAnsi="Gadugi" w:cs="Times New Roman"/>
          <w:spacing w:val="-5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diagnosis.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he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Birth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Three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System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provides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range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of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services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incl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u</w:t>
      </w:r>
      <w:r w:rsidRPr="008D3E64">
        <w:rPr>
          <w:rFonts w:ascii="Gadugi" w:eastAsia="Arial" w:hAnsi="Gadugi" w:cs="Times New Roman"/>
          <w:sz w:val="22"/>
          <w:szCs w:val="22"/>
        </w:rPr>
        <w:t>ding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ongoi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g</w:t>
      </w:r>
      <w:r w:rsidRPr="008D3E64">
        <w:rPr>
          <w:rFonts w:ascii="Gadugi" w:eastAsia="Arial" w:hAnsi="Gadugi" w:cs="Times New Roman"/>
          <w:spacing w:val="-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audiological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testing,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acquisi</w:t>
      </w:r>
      <w:r w:rsidRPr="008D3E64">
        <w:rPr>
          <w:rFonts w:ascii="Gadugi" w:eastAsia="Arial" w:hAnsi="Gadugi" w:cs="Times New Roman"/>
          <w:spacing w:val="-2"/>
          <w:sz w:val="22"/>
          <w:szCs w:val="22"/>
        </w:rPr>
        <w:t>t</w:t>
      </w:r>
      <w:r w:rsidRPr="008D3E64">
        <w:rPr>
          <w:rFonts w:ascii="Gadugi" w:eastAsia="Arial" w:hAnsi="Gadugi" w:cs="Times New Roman"/>
          <w:sz w:val="22"/>
          <w:szCs w:val="22"/>
        </w:rPr>
        <w:t>ion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o</w:t>
      </w:r>
      <w:r w:rsidRPr="008D3E64">
        <w:rPr>
          <w:rFonts w:ascii="Gadugi" w:eastAsia="Arial" w:hAnsi="Gadugi" w:cs="Times New Roman"/>
          <w:sz w:val="22"/>
          <w:szCs w:val="22"/>
        </w:rPr>
        <w:t>f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assistive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technology,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family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training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and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comm</w:t>
      </w:r>
      <w:r w:rsidRPr="008D3E64">
        <w:rPr>
          <w:rFonts w:ascii="Gadugi" w:eastAsia="Arial" w:hAnsi="Gadugi" w:cs="Times New Roman"/>
          <w:spacing w:val="1"/>
          <w:sz w:val="22"/>
          <w:szCs w:val="22"/>
        </w:rPr>
        <w:t>u</w:t>
      </w:r>
      <w:r w:rsidRPr="008D3E64">
        <w:rPr>
          <w:rFonts w:ascii="Gadugi" w:eastAsia="Arial" w:hAnsi="Gadugi" w:cs="Times New Roman"/>
          <w:sz w:val="22"/>
          <w:szCs w:val="22"/>
        </w:rPr>
        <w:t>nication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n</w:t>
      </w:r>
      <w:r w:rsidRPr="008D3E64">
        <w:rPr>
          <w:rFonts w:ascii="Gadugi" w:eastAsia="Arial" w:hAnsi="Gadugi" w:cs="Times New Roman"/>
          <w:sz w:val="22"/>
          <w:szCs w:val="22"/>
        </w:rPr>
        <w:t>t</w:t>
      </w:r>
      <w:r w:rsidRPr="008D3E64">
        <w:rPr>
          <w:rFonts w:ascii="Gadugi" w:eastAsia="Arial" w:hAnsi="Gadugi" w:cs="Times New Roman"/>
          <w:spacing w:val="-1"/>
          <w:sz w:val="22"/>
          <w:szCs w:val="22"/>
        </w:rPr>
        <w:t>e</w:t>
      </w:r>
      <w:r w:rsidRPr="008D3E64">
        <w:rPr>
          <w:rFonts w:ascii="Gadugi" w:eastAsia="Arial" w:hAnsi="Gadugi" w:cs="Times New Roman"/>
          <w:sz w:val="22"/>
          <w:szCs w:val="22"/>
        </w:rPr>
        <w:t>rvention.</w:t>
      </w:r>
      <w:r w:rsidRPr="008D3E64">
        <w:rPr>
          <w:rFonts w:ascii="Gadugi" w:eastAsia="Arial" w:hAnsi="Gadugi" w:cs="Times New Roman"/>
          <w:spacing w:val="46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For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="000B291E" w:rsidRPr="008D3E64">
        <w:rPr>
          <w:rFonts w:ascii="Gadugi" w:eastAsia="Arial" w:hAnsi="Gadugi" w:cs="Times New Roman"/>
          <w:sz w:val="22"/>
          <w:szCs w:val="22"/>
        </w:rPr>
        <w:t xml:space="preserve">referrals or </w:t>
      </w:r>
      <w:r w:rsidRPr="008D3E64">
        <w:rPr>
          <w:rFonts w:ascii="Gadugi" w:eastAsia="Arial" w:hAnsi="Gadugi" w:cs="Times New Roman"/>
          <w:sz w:val="22"/>
          <w:szCs w:val="22"/>
        </w:rPr>
        <w:t>more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information</w:t>
      </w:r>
      <w:r w:rsidR="000B291E" w:rsidRPr="008D3E64">
        <w:rPr>
          <w:rFonts w:ascii="Gadugi" w:eastAsia="Arial" w:hAnsi="Gadugi" w:cs="Times New Roman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contact</w:t>
      </w:r>
      <w:r w:rsidRPr="008D3E64">
        <w:rPr>
          <w:rFonts w:ascii="Gadugi" w:eastAsia="Arial" w:hAnsi="Gadugi" w:cs="Times New Roman"/>
          <w:w w:val="99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CT</w:t>
      </w:r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Birth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to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proofErr w:type="gramStart"/>
      <w:r w:rsidRPr="008D3E64">
        <w:rPr>
          <w:rFonts w:ascii="Gadugi" w:eastAsia="Arial" w:hAnsi="Gadugi" w:cs="Times New Roman"/>
          <w:sz w:val="22"/>
          <w:szCs w:val="22"/>
        </w:rPr>
        <w:t>Three</w:t>
      </w:r>
      <w:proofErr w:type="gramEnd"/>
      <w:r w:rsidRPr="008D3E64">
        <w:rPr>
          <w:rFonts w:ascii="Gadugi" w:eastAsia="Arial" w:hAnsi="Gadugi" w:cs="Times New Roman"/>
          <w:spacing w:val="-8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at</w:t>
      </w:r>
      <w:r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</w:t>
      </w:r>
      <w:r w:rsidRPr="008D3E64">
        <w:rPr>
          <w:rFonts w:ascii="Gadugi" w:eastAsia="Arial" w:hAnsi="Gadugi" w:cs="Times New Roman"/>
          <w:sz w:val="22"/>
          <w:szCs w:val="22"/>
        </w:rPr>
        <w:t>1-800-505-7000</w:t>
      </w:r>
      <w:r w:rsidR="000B291E" w:rsidRPr="008D3E64">
        <w:rPr>
          <w:rFonts w:ascii="Gadugi" w:eastAsia="Arial" w:hAnsi="Gadugi" w:cs="Times New Roman"/>
          <w:spacing w:val="-7"/>
          <w:sz w:val="22"/>
          <w:szCs w:val="22"/>
        </w:rPr>
        <w:t xml:space="preserve"> or </w:t>
      </w:r>
      <w:hyperlink r:id="rId17" w:history="1">
        <w:r w:rsidR="000B291E" w:rsidRPr="008D3E64">
          <w:rPr>
            <w:rStyle w:val="Hyperlink"/>
            <w:rFonts w:ascii="Gadugi" w:eastAsia="Arial" w:hAnsi="Gadugi"/>
            <w:spacing w:val="-7"/>
            <w:sz w:val="22"/>
            <w:szCs w:val="22"/>
          </w:rPr>
          <w:t>www.birth23.org</w:t>
        </w:r>
      </w:hyperlink>
      <w:r w:rsidR="000B291E" w:rsidRPr="008D3E64">
        <w:rPr>
          <w:rFonts w:ascii="Gadugi" w:eastAsia="Calibri" w:hAnsi="Gadugi" w:cs="Times New Roman"/>
          <w:sz w:val="22"/>
          <w:szCs w:val="22"/>
        </w:rPr>
        <w:t>.</w:t>
      </w:r>
    </w:p>
    <w:p w:rsidR="000B291E" w:rsidRPr="00207AC9" w:rsidRDefault="000B291E" w:rsidP="000B291E">
      <w:pPr>
        <w:widowControl w:val="0"/>
        <w:ind w:left="108" w:right="113"/>
        <w:rPr>
          <w:rFonts w:ascii="Calibri" w:eastAsia="Calibri" w:hAnsi="Calibri" w:cs="Times New Roman"/>
          <w:sz w:val="22"/>
          <w:szCs w:val="22"/>
        </w:rPr>
      </w:pPr>
    </w:p>
    <w:p w:rsidR="007C75F3" w:rsidRPr="00160801" w:rsidRDefault="00207AC9" w:rsidP="00207AC9">
      <w:pPr>
        <w:widowControl w:val="0"/>
        <w:spacing w:line="184" w:lineRule="exact"/>
        <w:ind w:left="107" w:right="387"/>
        <w:rPr>
          <w:i/>
          <w:sz w:val="16"/>
          <w:szCs w:val="16"/>
        </w:rPr>
      </w:pPr>
      <w:r w:rsidRPr="00160801">
        <w:rPr>
          <w:rFonts w:eastAsia="Arial"/>
          <w:i/>
          <w:sz w:val="16"/>
          <w:szCs w:val="16"/>
        </w:rPr>
        <w:t>Compiled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pacing w:val="1"/>
          <w:sz w:val="16"/>
          <w:szCs w:val="16"/>
        </w:rPr>
        <w:t>b</w:t>
      </w:r>
      <w:r w:rsidRPr="00160801">
        <w:rPr>
          <w:rFonts w:eastAsia="Arial"/>
          <w:i/>
          <w:sz w:val="16"/>
          <w:szCs w:val="16"/>
        </w:rPr>
        <w:t>y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the</w:t>
      </w:r>
      <w:r w:rsidRPr="00160801">
        <w:rPr>
          <w:rFonts w:eastAsia="Arial"/>
          <w:i/>
          <w:spacing w:val="-4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Connecticut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Early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He</w:t>
      </w:r>
      <w:r w:rsidRPr="00160801">
        <w:rPr>
          <w:rFonts w:eastAsia="Arial"/>
          <w:i/>
          <w:spacing w:val="1"/>
          <w:sz w:val="16"/>
          <w:szCs w:val="16"/>
        </w:rPr>
        <w:t>a</w:t>
      </w:r>
      <w:r w:rsidRPr="00160801">
        <w:rPr>
          <w:rFonts w:eastAsia="Arial"/>
          <w:i/>
          <w:spacing w:val="-1"/>
          <w:sz w:val="16"/>
          <w:szCs w:val="16"/>
        </w:rPr>
        <w:t>r</w:t>
      </w:r>
      <w:r w:rsidRPr="00160801">
        <w:rPr>
          <w:rFonts w:eastAsia="Arial"/>
          <w:i/>
          <w:sz w:val="16"/>
          <w:szCs w:val="16"/>
        </w:rPr>
        <w:t>ing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Detect</w:t>
      </w:r>
      <w:r w:rsidRPr="00160801">
        <w:rPr>
          <w:rFonts w:eastAsia="Arial"/>
          <w:i/>
          <w:spacing w:val="1"/>
          <w:sz w:val="16"/>
          <w:szCs w:val="16"/>
        </w:rPr>
        <w:t>i</w:t>
      </w:r>
      <w:r w:rsidRPr="00160801">
        <w:rPr>
          <w:rFonts w:eastAsia="Arial"/>
          <w:i/>
          <w:sz w:val="16"/>
          <w:szCs w:val="16"/>
        </w:rPr>
        <w:t>on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and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Int</w:t>
      </w:r>
      <w:r w:rsidRPr="00160801">
        <w:rPr>
          <w:rFonts w:eastAsia="Arial"/>
          <w:i/>
          <w:spacing w:val="1"/>
          <w:sz w:val="16"/>
          <w:szCs w:val="16"/>
        </w:rPr>
        <w:t>e</w:t>
      </w:r>
      <w:r w:rsidRPr="00160801">
        <w:rPr>
          <w:rFonts w:eastAsia="Arial"/>
          <w:i/>
          <w:sz w:val="16"/>
          <w:szCs w:val="16"/>
        </w:rPr>
        <w:t>rven</w:t>
      </w:r>
      <w:r w:rsidRPr="00160801">
        <w:rPr>
          <w:rFonts w:eastAsia="Arial"/>
          <w:i/>
          <w:spacing w:val="2"/>
          <w:sz w:val="16"/>
          <w:szCs w:val="16"/>
        </w:rPr>
        <w:t>t</w:t>
      </w:r>
      <w:r w:rsidRPr="00160801">
        <w:rPr>
          <w:rFonts w:eastAsia="Arial"/>
          <w:i/>
          <w:sz w:val="16"/>
          <w:szCs w:val="16"/>
        </w:rPr>
        <w:t>ion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Task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Force.</w:t>
      </w:r>
      <w:r w:rsidRPr="00160801">
        <w:rPr>
          <w:rFonts w:eastAsia="Arial"/>
          <w:i/>
          <w:spacing w:val="36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Endorsed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pacing w:val="1"/>
          <w:sz w:val="16"/>
          <w:szCs w:val="16"/>
        </w:rPr>
        <w:t>b</w:t>
      </w:r>
      <w:r w:rsidRPr="00160801">
        <w:rPr>
          <w:rFonts w:eastAsia="Arial"/>
          <w:i/>
          <w:spacing w:val="-1"/>
          <w:sz w:val="16"/>
          <w:szCs w:val="16"/>
        </w:rPr>
        <w:t>y</w:t>
      </w:r>
      <w:r w:rsidRPr="00160801">
        <w:rPr>
          <w:rFonts w:eastAsia="Arial"/>
          <w:i/>
          <w:sz w:val="16"/>
          <w:szCs w:val="16"/>
        </w:rPr>
        <w:t>: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C</w:t>
      </w:r>
      <w:r w:rsidRPr="00160801">
        <w:rPr>
          <w:rFonts w:eastAsia="Arial"/>
          <w:i/>
          <w:spacing w:val="1"/>
          <w:sz w:val="16"/>
          <w:szCs w:val="16"/>
        </w:rPr>
        <w:t>o</w:t>
      </w:r>
      <w:r w:rsidRPr="00160801">
        <w:rPr>
          <w:rFonts w:eastAsia="Arial"/>
          <w:i/>
          <w:sz w:val="16"/>
          <w:szCs w:val="16"/>
        </w:rPr>
        <w:t>nnecticut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Depar</w:t>
      </w:r>
      <w:r w:rsidRPr="00160801">
        <w:rPr>
          <w:rFonts w:eastAsia="Arial"/>
          <w:i/>
          <w:spacing w:val="1"/>
          <w:sz w:val="16"/>
          <w:szCs w:val="16"/>
        </w:rPr>
        <w:t>t</w:t>
      </w:r>
      <w:r w:rsidRPr="00160801">
        <w:rPr>
          <w:rFonts w:eastAsia="Arial"/>
          <w:i/>
          <w:sz w:val="16"/>
          <w:szCs w:val="16"/>
        </w:rPr>
        <w:t>ment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of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Public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Health</w:t>
      </w:r>
      <w:r w:rsidR="000A4A4C" w:rsidRPr="00160801">
        <w:rPr>
          <w:rFonts w:eastAsia="Arial"/>
          <w:i/>
          <w:sz w:val="16"/>
          <w:szCs w:val="16"/>
        </w:rPr>
        <w:t xml:space="preserve">; </w:t>
      </w:r>
      <w:r w:rsidR="000A4A4C" w:rsidRPr="00160801">
        <w:rPr>
          <w:rFonts w:eastAsia="Arial"/>
          <w:i/>
          <w:w w:val="99"/>
          <w:sz w:val="16"/>
          <w:szCs w:val="16"/>
        </w:rPr>
        <w:t>Connecticut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Birth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to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Thr</w:t>
      </w:r>
      <w:r w:rsidRPr="00160801">
        <w:rPr>
          <w:rFonts w:eastAsia="Arial"/>
          <w:i/>
          <w:spacing w:val="1"/>
          <w:sz w:val="16"/>
          <w:szCs w:val="16"/>
        </w:rPr>
        <w:t>e</w:t>
      </w:r>
      <w:r w:rsidRPr="00160801">
        <w:rPr>
          <w:rFonts w:eastAsia="Arial"/>
          <w:i/>
          <w:sz w:val="16"/>
          <w:szCs w:val="16"/>
        </w:rPr>
        <w:t>e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pacing w:val="1"/>
          <w:sz w:val="16"/>
          <w:szCs w:val="16"/>
        </w:rPr>
        <w:t>S</w:t>
      </w:r>
      <w:r w:rsidRPr="00160801">
        <w:rPr>
          <w:rFonts w:eastAsia="Arial"/>
          <w:i/>
          <w:spacing w:val="-2"/>
          <w:sz w:val="16"/>
          <w:szCs w:val="16"/>
        </w:rPr>
        <w:t>y</w:t>
      </w:r>
      <w:r w:rsidRPr="00160801">
        <w:rPr>
          <w:rFonts w:eastAsia="Arial"/>
          <w:i/>
          <w:sz w:val="16"/>
          <w:szCs w:val="16"/>
        </w:rPr>
        <w:t>ste</w:t>
      </w:r>
      <w:r w:rsidRPr="00160801">
        <w:rPr>
          <w:rFonts w:eastAsia="Arial"/>
          <w:i/>
          <w:spacing w:val="1"/>
          <w:sz w:val="16"/>
          <w:szCs w:val="16"/>
        </w:rPr>
        <w:t>m</w:t>
      </w:r>
      <w:r w:rsidR="000A4A4C" w:rsidRPr="00160801">
        <w:rPr>
          <w:rFonts w:eastAsia="Arial"/>
          <w:i/>
          <w:sz w:val="16"/>
          <w:szCs w:val="16"/>
        </w:rPr>
        <w:t>;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Connecticut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Speech,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Language</w:t>
      </w:r>
      <w:r w:rsidR="000A4A4C" w:rsidRPr="00160801">
        <w:rPr>
          <w:rFonts w:eastAsia="Arial"/>
          <w:i/>
          <w:sz w:val="16"/>
          <w:szCs w:val="16"/>
        </w:rPr>
        <w:t>,</w:t>
      </w:r>
      <w:r w:rsidRPr="00160801">
        <w:rPr>
          <w:rFonts w:eastAsia="Arial"/>
          <w:i/>
          <w:spacing w:val="-4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and</w:t>
      </w:r>
      <w:r w:rsidRPr="00160801">
        <w:rPr>
          <w:rFonts w:eastAsia="Arial"/>
          <w:i/>
          <w:spacing w:val="-4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Hearing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As</w:t>
      </w:r>
      <w:r w:rsidRPr="00160801">
        <w:rPr>
          <w:rFonts w:eastAsia="Arial"/>
          <w:i/>
          <w:spacing w:val="1"/>
          <w:sz w:val="16"/>
          <w:szCs w:val="16"/>
        </w:rPr>
        <w:t>s</w:t>
      </w:r>
      <w:r w:rsidRPr="00160801">
        <w:rPr>
          <w:rFonts w:eastAsia="Arial"/>
          <w:i/>
          <w:spacing w:val="-1"/>
          <w:sz w:val="16"/>
          <w:szCs w:val="16"/>
        </w:rPr>
        <w:t>o</w:t>
      </w:r>
      <w:r w:rsidR="000A4A4C" w:rsidRPr="00160801">
        <w:rPr>
          <w:rFonts w:eastAsia="Arial"/>
          <w:i/>
          <w:sz w:val="16"/>
          <w:szCs w:val="16"/>
        </w:rPr>
        <w:t>ciation;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and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the</w:t>
      </w:r>
      <w:r w:rsidRPr="00160801">
        <w:rPr>
          <w:rFonts w:eastAsia="Arial"/>
          <w:i/>
          <w:spacing w:val="-4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Commission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on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the</w:t>
      </w:r>
      <w:r w:rsidRPr="00160801">
        <w:rPr>
          <w:rFonts w:eastAsia="Arial"/>
          <w:i/>
          <w:spacing w:val="-6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Deaf</w:t>
      </w:r>
      <w:r w:rsidRPr="00160801">
        <w:rPr>
          <w:rFonts w:eastAsia="Arial"/>
          <w:i/>
          <w:spacing w:val="-5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and</w:t>
      </w:r>
      <w:r w:rsidRPr="00160801">
        <w:rPr>
          <w:rFonts w:eastAsia="Arial"/>
          <w:i/>
          <w:spacing w:val="-4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He</w:t>
      </w:r>
      <w:r w:rsidRPr="00160801">
        <w:rPr>
          <w:rFonts w:eastAsia="Arial"/>
          <w:i/>
          <w:spacing w:val="2"/>
          <w:sz w:val="16"/>
          <w:szCs w:val="16"/>
        </w:rPr>
        <w:t>a</w:t>
      </w:r>
      <w:r w:rsidRPr="00160801">
        <w:rPr>
          <w:rFonts w:eastAsia="Arial"/>
          <w:i/>
          <w:sz w:val="16"/>
          <w:szCs w:val="16"/>
        </w:rPr>
        <w:t>ring-</w:t>
      </w:r>
      <w:r w:rsidRPr="00160801">
        <w:rPr>
          <w:rFonts w:eastAsia="Arial"/>
          <w:i/>
          <w:w w:val="99"/>
          <w:sz w:val="16"/>
          <w:szCs w:val="16"/>
        </w:rPr>
        <w:t xml:space="preserve"> </w:t>
      </w:r>
      <w:r w:rsidRPr="00160801">
        <w:rPr>
          <w:rFonts w:eastAsia="Arial"/>
          <w:i/>
          <w:sz w:val="16"/>
          <w:szCs w:val="16"/>
        </w:rPr>
        <w:t>Impai</w:t>
      </w:r>
      <w:r w:rsidRPr="00160801">
        <w:rPr>
          <w:rFonts w:eastAsia="Arial"/>
          <w:i/>
          <w:spacing w:val="-1"/>
          <w:sz w:val="16"/>
          <w:szCs w:val="16"/>
        </w:rPr>
        <w:t>r</w:t>
      </w:r>
      <w:r w:rsidRPr="00160801">
        <w:rPr>
          <w:rFonts w:eastAsia="Arial"/>
          <w:i/>
          <w:sz w:val="16"/>
          <w:szCs w:val="16"/>
        </w:rPr>
        <w:t>ed.</w:t>
      </w:r>
    </w:p>
    <w:sectPr w:rsidR="007C75F3" w:rsidRPr="00160801" w:rsidSect="00165DE5">
      <w:headerReference w:type="default" r:id="rId18"/>
      <w:footerReference w:type="default" r:id="rId19"/>
      <w:pgSz w:w="12240" w:h="15840"/>
      <w:pgMar w:top="864" w:right="1008" w:bottom="432" w:left="100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0D" w:rsidRDefault="00CF6E0D">
      <w:r>
        <w:separator/>
      </w:r>
    </w:p>
  </w:endnote>
  <w:endnote w:type="continuationSeparator" w:id="0">
    <w:p w:rsidR="00CF6E0D" w:rsidRDefault="00C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C6" w:rsidRDefault="00207AC9">
    <w:pPr>
      <w:pStyle w:val="Footer"/>
      <w:jc w:val="right"/>
      <w:rPr>
        <w:color w:val="999999"/>
        <w:sz w:val="16"/>
      </w:rPr>
    </w:pPr>
    <w:r>
      <w:rPr>
        <w:color w:val="999999"/>
        <w:sz w:val="16"/>
      </w:rPr>
      <w:t xml:space="preserve">Rev. </w:t>
    </w:r>
    <w:r w:rsidR="000A4A4C">
      <w:rPr>
        <w:color w:val="999999"/>
        <w:sz w:val="16"/>
      </w:rPr>
      <w:t>08/30/2019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0D" w:rsidRDefault="00CF6E0D">
      <w:r>
        <w:separator/>
      </w:r>
    </w:p>
  </w:footnote>
  <w:footnote w:type="continuationSeparator" w:id="0">
    <w:p w:rsidR="00CF6E0D" w:rsidRDefault="00CF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E9" w:rsidRPr="003A3ABE" w:rsidRDefault="008D3E64" w:rsidP="005469E9">
    <w:pPr>
      <w:jc w:val="center"/>
      <w:rPr>
        <w:b/>
        <w:bCs/>
        <w:caps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5624456</wp:posOffset>
          </wp:positionH>
          <wp:positionV relativeFrom="paragraph">
            <wp:posOffset>-142875</wp:posOffset>
          </wp:positionV>
          <wp:extent cx="840681" cy="885825"/>
          <wp:effectExtent l="0" t="0" r="0" b="0"/>
          <wp:wrapNone/>
          <wp:docPr id="3" name="Picture 6" descr="Description: DPH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PH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05" cy="88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801" w:rsidRPr="000A4A4C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5E38B732" wp14:editId="40D8E416">
          <wp:simplePos x="0" y="0"/>
          <wp:positionH relativeFrom="column">
            <wp:posOffset>-221615</wp:posOffset>
          </wp:positionH>
          <wp:positionV relativeFrom="paragraph">
            <wp:posOffset>-85725</wp:posOffset>
          </wp:positionV>
          <wp:extent cx="1400175" cy="942975"/>
          <wp:effectExtent l="0" t="0" r="9525" b="9525"/>
          <wp:wrapNone/>
          <wp:docPr id="87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9E9" w:rsidRPr="003A3ABE">
      <w:rPr>
        <w:b/>
        <w:bCs/>
        <w:caps/>
        <w:szCs w:val="22"/>
      </w:rPr>
      <w:t>Early Hearing Detection &amp; Intervention (EHDI) Program</w:t>
    </w:r>
  </w:p>
  <w:p w:rsidR="005469E9" w:rsidRDefault="005469E9" w:rsidP="005469E9">
    <w:pPr>
      <w:jc w:val="center"/>
      <w:rPr>
        <w:szCs w:val="22"/>
      </w:rPr>
    </w:pPr>
    <w:r w:rsidRPr="003A3ABE">
      <w:rPr>
        <w:szCs w:val="22"/>
      </w:rPr>
      <w:t>Connecticut Department of Public Health</w:t>
    </w:r>
  </w:p>
  <w:p w:rsidR="00633A5D" w:rsidRPr="003A3ABE" w:rsidRDefault="00633A5D" w:rsidP="00633A5D">
    <w:pPr>
      <w:jc w:val="center"/>
      <w:rPr>
        <w:szCs w:val="22"/>
      </w:rPr>
    </w:pPr>
    <w:r w:rsidRPr="003A3ABE">
      <w:rPr>
        <w:szCs w:val="22"/>
      </w:rPr>
      <w:t xml:space="preserve">410 Capitol Avenue, MS# 11 MAT </w:t>
    </w:r>
  </w:p>
  <w:p w:rsidR="00633A5D" w:rsidRPr="003A3ABE" w:rsidRDefault="00633A5D" w:rsidP="00633A5D">
    <w:pPr>
      <w:jc w:val="center"/>
      <w:rPr>
        <w:szCs w:val="22"/>
      </w:rPr>
    </w:pPr>
    <w:r w:rsidRPr="003A3ABE">
      <w:rPr>
        <w:szCs w:val="22"/>
      </w:rPr>
      <w:t>Hartford, CT 06134</w:t>
    </w:r>
  </w:p>
  <w:p w:rsidR="005469E9" w:rsidRPr="003A3ABE" w:rsidRDefault="00DE0DF9" w:rsidP="005469E9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Phone:</w:t>
    </w:r>
    <w:r w:rsidR="000A4A4C">
      <w:rPr>
        <w:rFonts w:ascii="Arial" w:hAnsi="Arial" w:cs="Arial"/>
        <w:szCs w:val="22"/>
      </w:rPr>
      <w:t xml:space="preserve"> </w:t>
    </w:r>
    <w:r w:rsidR="005469E9" w:rsidRPr="003A3ABE">
      <w:rPr>
        <w:rFonts w:ascii="Arial" w:hAnsi="Arial" w:cs="Arial"/>
        <w:szCs w:val="22"/>
      </w:rPr>
      <w:t>860-509-</w:t>
    </w:r>
    <w:r w:rsidR="00207AC9">
      <w:rPr>
        <w:rFonts w:ascii="Arial" w:hAnsi="Arial" w:cs="Arial"/>
        <w:szCs w:val="22"/>
      </w:rPr>
      <w:t>8251</w:t>
    </w:r>
    <w:r w:rsidR="005469E9">
      <w:rPr>
        <w:rFonts w:ascii="Arial" w:hAnsi="Arial" w:cs="Arial"/>
        <w:szCs w:val="22"/>
      </w:rPr>
      <w:t xml:space="preserve"> \ </w:t>
    </w:r>
    <w:r w:rsidR="008D3E64">
      <w:rPr>
        <w:rFonts w:ascii="Arial" w:hAnsi="Arial" w:cs="Arial"/>
        <w:szCs w:val="22"/>
      </w:rPr>
      <w:t>Em</w:t>
    </w:r>
    <w:r w:rsidR="005469E9" w:rsidRPr="003A3ABE">
      <w:rPr>
        <w:rFonts w:ascii="Arial" w:hAnsi="Arial" w:cs="Arial"/>
        <w:szCs w:val="22"/>
      </w:rPr>
      <w:t>ail:</w:t>
    </w:r>
    <w:r w:rsidR="000A4A4C">
      <w:rPr>
        <w:rFonts w:ascii="Arial" w:hAnsi="Arial" w:cs="Arial"/>
        <w:szCs w:val="22"/>
      </w:rPr>
      <w:t xml:space="preserve"> </w:t>
    </w:r>
    <w:hyperlink r:id="rId3" w:history="1">
      <w:r w:rsidR="00633A5D" w:rsidRPr="002B7D99">
        <w:rPr>
          <w:rStyle w:val="Hyperlink"/>
          <w:rFonts w:ascii="Arial" w:hAnsi="Arial" w:cs="Arial"/>
          <w:szCs w:val="22"/>
        </w:rPr>
        <w:t>dph.ehdi@ct.gov</w:t>
      </w:r>
    </w:hyperlink>
    <w:r w:rsidR="00633A5D">
      <w:rPr>
        <w:rFonts w:ascii="Arial" w:hAnsi="Arial" w:cs="Arial"/>
        <w:szCs w:val="22"/>
      </w:rPr>
      <w:t xml:space="preserve"> \ Web: </w:t>
    </w:r>
    <w:hyperlink r:id="rId4" w:history="1">
      <w:r w:rsidR="00633A5D" w:rsidRPr="00633A5D">
        <w:rPr>
          <w:rStyle w:val="Hyperlink"/>
          <w:rFonts w:ascii="Arial" w:hAnsi="Arial" w:cs="Arial"/>
          <w:szCs w:val="22"/>
        </w:rPr>
        <w:t>https://portal.ct.gov/ehdi</w:t>
      </w:r>
    </w:hyperlink>
  </w:p>
  <w:p w:rsidR="005469E9" w:rsidRDefault="00546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74DE"/>
    <w:multiLevelType w:val="hybridMultilevel"/>
    <w:tmpl w:val="3692D3FA"/>
    <w:lvl w:ilvl="0" w:tplc="09EC0D64">
      <w:numFmt w:val="bullet"/>
      <w:lvlText w:val=""/>
      <w:lvlJc w:val="left"/>
      <w:pPr>
        <w:ind w:left="1155" w:hanging="435"/>
      </w:pPr>
      <w:rPr>
        <w:rFonts w:ascii="Wingdings" w:eastAsia="Times New Roman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E6E4D"/>
    <w:multiLevelType w:val="hybridMultilevel"/>
    <w:tmpl w:val="8766C13E"/>
    <w:lvl w:ilvl="0" w:tplc="DDA8F36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000FF"/>
        <w:w w:val="130"/>
        <w:sz w:val="22"/>
        <w:szCs w:val="22"/>
      </w:rPr>
    </w:lvl>
    <w:lvl w:ilvl="1" w:tplc="4F781D2A">
      <w:start w:val="1"/>
      <w:numFmt w:val="bullet"/>
      <w:lvlText w:val="•"/>
      <w:lvlJc w:val="left"/>
      <w:rPr>
        <w:rFonts w:hint="default"/>
      </w:rPr>
    </w:lvl>
    <w:lvl w:ilvl="2" w:tplc="4A62221C">
      <w:start w:val="1"/>
      <w:numFmt w:val="bullet"/>
      <w:lvlText w:val="•"/>
      <w:lvlJc w:val="left"/>
      <w:rPr>
        <w:rFonts w:hint="default"/>
      </w:rPr>
    </w:lvl>
    <w:lvl w:ilvl="3" w:tplc="CF80FEF8">
      <w:start w:val="1"/>
      <w:numFmt w:val="bullet"/>
      <w:lvlText w:val="•"/>
      <w:lvlJc w:val="left"/>
      <w:rPr>
        <w:rFonts w:hint="default"/>
      </w:rPr>
    </w:lvl>
    <w:lvl w:ilvl="4" w:tplc="F6EE96FC">
      <w:start w:val="1"/>
      <w:numFmt w:val="bullet"/>
      <w:lvlText w:val="•"/>
      <w:lvlJc w:val="left"/>
      <w:rPr>
        <w:rFonts w:hint="default"/>
      </w:rPr>
    </w:lvl>
    <w:lvl w:ilvl="5" w:tplc="B6124B38">
      <w:start w:val="1"/>
      <w:numFmt w:val="bullet"/>
      <w:lvlText w:val="•"/>
      <w:lvlJc w:val="left"/>
      <w:rPr>
        <w:rFonts w:hint="default"/>
      </w:rPr>
    </w:lvl>
    <w:lvl w:ilvl="6" w:tplc="F5A20954">
      <w:start w:val="1"/>
      <w:numFmt w:val="bullet"/>
      <w:lvlText w:val="•"/>
      <w:lvlJc w:val="left"/>
      <w:rPr>
        <w:rFonts w:hint="default"/>
      </w:rPr>
    </w:lvl>
    <w:lvl w:ilvl="7" w:tplc="51C8D834">
      <w:start w:val="1"/>
      <w:numFmt w:val="bullet"/>
      <w:lvlText w:val="•"/>
      <w:lvlJc w:val="left"/>
      <w:rPr>
        <w:rFonts w:hint="default"/>
      </w:rPr>
    </w:lvl>
    <w:lvl w:ilvl="8" w:tplc="D17AEF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E16904"/>
    <w:multiLevelType w:val="hybridMultilevel"/>
    <w:tmpl w:val="584014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C7"/>
    <w:rsid w:val="00011546"/>
    <w:rsid w:val="00011F22"/>
    <w:rsid w:val="00013F05"/>
    <w:rsid w:val="00026A67"/>
    <w:rsid w:val="00053028"/>
    <w:rsid w:val="0006105A"/>
    <w:rsid w:val="00072E7B"/>
    <w:rsid w:val="00084CAF"/>
    <w:rsid w:val="00097674"/>
    <w:rsid w:val="00097C47"/>
    <w:rsid w:val="000A334C"/>
    <w:rsid w:val="000A4A4C"/>
    <w:rsid w:val="000B291E"/>
    <w:rsid w:val="000E03A4"/>
    <w:rsid w:val="000E0E0D"/>
    <w:rsid w:val="000E42D1"/>
    <w:rsid w:val="000E5C8B"/>
    <w:rsid w:val="00112886"/>
    <w:rsid w:val="001135CA"/>
    <w:rsid w:val="00126248"/>
    <w:rsid w:val="0013515D"/>
    <w:rsid w:val="001377F8"/>
    <w:rsid w:val="001518B8"/>
    <w:rsid w:val="00160801"/>
    <w:rsid w:val="00165DE5"/>
    <w:rsid w:val="001969C7"/>
    <w:rsid w:val="001A0AB5"/>
    <w:rsid w:val="001B1C0E"/>
    <w:rsid w:val="001B5C76"/>
    <w:rsid w:val="001B6E02"/>
    <w:rsid w:val="001C2490"/>
    <w:rsid w:val="001D44E3"/>
    <w:rsid w:val="00200138"/>
    <w:rsid w:val="00207AC9"/>
    <w:rsid w:val="00222D35"/>
    <w:rsid w:val="00240D6A"/>
    <w:rsid w:val="002444FA"/>
    <w:rsid w:val="0024662A"/>
    <w:rsid w:val="00264292"/>
    <w:rsid w:val="00294A47"/>
    <w:rsid w:val="00295754"/>
    <w:rsid w:val="002A40B9"/>
    <w:rsid w:val="00333A13"/>
    <w:rsid w:val="00337B57"/>
    <w:rsid w:val="0037323E"/>
    <w:rsid w:val="00377856"/>
    <w:rsid w:val="003A1C5E"/>
    <w:rsid w:val="003A3ABE"/>
    <w:rsid w:val="003A53D5"/>
    <w:rsid w:val="003D3DCA"/>
    <w:rsid w:val="003E2846"/>
    <w:rsid w:val="003E2923"/>
    <w:rsid w:val="003E44CD"/>
    <w:rsid w:val="003F5128"/>
    <w:rsid w:val="003F63F2"/>
    <w:rsid w:val="004104E0"/>
    <w:rsid w:val="0044636E"/>
    <w:rsid w:val="0045763B"/>
    <w:rsid w:val="004776BE"/>
    <w:rsid w:val="00484055"/>
    <w:rsid w:val="00487A43"/>
    <w:rsid w:val="0049389F"/>
    <w:rsid w:val="00493E78"/>
    <w:rsid w:val="004D15D7"/>
    <w:rsid w:val="004E4362"/>
    <w:rsid w:val="004F49BE"/>
    <w:rsid w:val="004F5DF5"/>
    <w:rsid w:val="00513425"/>
    <w:rsid w:val="00535A26"/>
    <w:rsid w:val="00537754"/>
    <w:rsid w:val="0054253C"/>
    <w:rsid w:val="005433CB"/>
    <w:rsid w:val="00543F87"/>
    <w:rsid w:val="005469E9"/>
    <w:rsid w:val="005842F6"/>
    <w:rsid w:val="00591FF3"/>
    <w:rsid w:val="005A03AC"/>
    <w:rsid w:val="005A7841"/>
    <w:rsid w:val="005B2A8A"/>
    <w:rsid w:val="005E12E9"/>
    <w:rsid w:val="005E32E3"/>
    <w:rsid w:val="00621B30"/>
    <w:rsid w:val="00633A5D"/>
    <w:rsid w:val="006419BC"/>
    <w:rsid w:val="006424BF"/>
    <w:rsid w:val="00647F43"/>
    <w:rsid w:val="00651417"/>
    <w:rsid w:val="00660110"/>
    <w:rsid w:val="006656F3"/>
    <w:rsid w:val="0066687A"/>
    <w:rsid w:val="00687C13"/>
    <w:rsid w:val="0069118C"/>
    <w:rsid w:val="006B311E"/>
    <w:rsid w:val="006D744D"/>
    <w:rsid w:val="006F687E"/>
    <w:rsid w:val="00700834"/>
    <w:rsid w:val="00711F8E"/>
    <w:rsid w:val="00712085"/>
    <w:rsid w:val="00712D5E"/>
    <w:rsid w:val="007559AE"/>
    <w:rsid w:val="0077698C"/>
    <w:rsid w:val="007863D6"/>
    <w:rsid w:val="00790702"/>
    <w:rsid w:val="007913A4"/>
    <w:rsid w:val="007C0E7D"/>
    <w:rsid w:val="007C4274"/>
    <w:rsid w:val="007C75F3"/>
    <w:rsid w:val="007D1E31"/>
    <w:rsid w:val="007D20E2"/>
    <w:rsid w:val="00805417"/>
    <w:rsid w:val="00832D6B"/>
    <w:rsid w:val="0083604D"/>
    <w:rsid w:val="0084183D"/>
    <w:rsid w:val="00854837"/>
    <w:rsid w:val="00856142"/>
    <w:rsid w:val="0087640D"/>
    <w:rsid w:val="00885E00"/>
    <w:rsid w:val="008A7447"/>
    <w:rsid w:val="008C7943"/>
    <w:rsid w:val="008D3E64"/>
    <w:rsid w:val="008F11BB"/>
    <w:rsid w:val="009010E7"/>
    <w:rsid w:val="0090173C"/>
    <w:rsid w:val="00906CC6"/>
    <w:rsid w:val="00913665"/>
    <w:rsid w:val="009530B4"/>
    <w:rsid w:val="00953FE7"/>
    <w:rsid w:val="009600A3"/>
    <w:rsid w:val="009876FB"/>
    <w:rsid w:val="0099532A"/>
    <w:rsid w:val="00995DF6"/>
    <w:rsid w:val="009A1916"/>
    <w:rsid w:val="009A2139"/>
    <w:rsid w:val="009A4AB4"/>
    <w:rsid w:val="009B5D07"/>
    <w:rsid w:val="009B6358"/>
    <w:rsid w:val="009C3077"/>
    <w:rsid w:val="009D51F9"/>
    <w:rsid w:val="009D7556"/>
    <w:rsid w:val="009E34F2"/>
    <w:rsid w:val="009F2FDB"/>
    <w:rsid w:val="00A13000"/>
    <w:rsid w:val="00A13A8B"/>
    <w:rsid w:val="00A157B0"/>
    <w:rsid w:val="00A22071"/>
    <w:rsid w:val="00A379F1"/>
    <w:rsid w:val="00A504E8"/>
    <w:rsid w:val="00A53CE6"/>
    <w:rsid w:val="00A5699E"/>
    <w:rsid w:val="00A62AD4"/>
    <w:rsid w:val="00AA109A"/>
    <w:rsid w:val="00AA31D2"/>
    <w:rsid w:val="00AD11DE"/>
    <w:rsid w:val="00B03F6A"/>
    <w:rsid w:val="00B138FA"/>
    <w:rsid w:val="00B157D8"/>
    <w:rsid w:val="00B33942"/>
    <w:rsid w:val="00B33E1E"/>
    <w:rsid w:val="00B34F21"/>
    <w:rsid w:val="00B363B3"/>
    <w:rsid w:val="00B415EB"/>
    <w:rsid w:val="00B502A6"/>
    <w:rsid w:val="00B72078"/>
    <w:rsid w:val="00B840EA"/>
    <w:rsid w:val="00BA0CDB"/>
    <w:rsid w:val="00BA3D6C"/>
    <w:rsid w:val="00BA4C6E"/>
    <w:rsid w:val="00BB11D1"/>
    <w:rsid w:val="00BB2042"/>
    <w:rsid w:val="00BC2A44"/>
    <w:rsid w:val="00BC6B9E"/>
    <w:rsid w:val="00BF28DA"/>
    <w:rsid w:val="00BF51B2"/>
    <w:rsid w:val="00C14704"/>
    <w:rsid w:val="00C14BA0"/>
    <w:rsid w:val="00C543AC"/>
    <w:rsid w:val="00C565F1"/>
    <w:rsid w:val="00C6268C"/>
    <w:rsid w:val="00C64CFD"/>
    <w:rsid w:val="00C81E13"/>
    <w:rsid w:val="00C87809"/>
    <w:rsid w:val="00C92108"/>
    <w:rsid w:val="00C9264B"/>
    <w:rsid w:val="00CA5481"/>
    <w:rsid w:val="00CA549D"/>
    <w:rsid w:val="00CC4B4B"/>
    <w:rsid w:val="00CD0F7B"/>
    <w:rsid w:val="00CE2027"/>
    <w:rsid w:val="00CF4597"/>
    <w:rsid w:val="00CF6E0D"/>
    <w:rsid w:val="00D020FE"/>
    <w:rsid w:val="00D02670"/>
    <w:rsid w:val="00D07F89"/>
    <w:rsid w:val="00D11ADC"/>
    <w:rsid w:val="00D13564"/>
    <w:rsid w:val="00D5134A"/>
    <w:rsid w:val="00D51598"/>
    <w:rsid w:val="00D65433"/>
    <w:rsid w:val="00D815CD"/>
    <w:rsid w:val="00D82EB7"/>
    <w:rsid w:val="00D862D2"/>
    <w:rsid w:val="00DB2312"/>
    <w:rsid w:val="00DD19F7"/>
    <w:rsid w:val="00DE0DF9"/>
    <w:rsid w:val="00DE5F29"/>
    <w:rsid w:val="00DE7DFE"/>
    <w:rsid w:val="00DF1340"/>
    <w:rsid w:val="00DF2589"/>
    <w:rsid w:val="00E14DB0"/>
    <w:rsid w:val="00E4391F"/>
    <w:rsid w:val="00E446F9"/>
    <w:rsid w:val="00E4793B"/>
    <w:rsid w:val="00E92B71"/>
    <w:rsid w:val="00E9466E"/>
    <w:rsid w:val="00E97C77"/>
    <w:rsid w:val="00EA56AD"/>
    <w:rsid w:val="00EB0948"/>
    <w:rsid w:val="00EB57A5"/>
    <w:rsid w:val="00ED6BB7"/>
    <w:rsid w:val="00F05967"/>
    <w:rsid w:val="00F2106A"/>
    <w:rsid w:val="00F35A95"/>
    <w:rsid w:val="00F53B64"/>
    <w:rsid w:val="00F54443"/>
    <w:rsid w:val="00F55CDB"/>
    <w:rsid w:val="00F56C74"/>
    <w:rsid w:val="00F6788A"/>
    <w:rsid w:val="00F8100B"/>
    <w:rsid w:val="00F82D2E"/>
    <w:rsid w:val="00F86D00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96"/>
  <w15:docId w15:val="{1F9E2D8B-932E-4B1C-AF6C-7EF259D5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E6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53CE6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3CE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3CE6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AB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53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CE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4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9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14BA0"/>
    <w:rPr>
      <w:rFonts w:cs="Times New Roman"/>
    </w:rPr>
  </w:style>
  <w:style w:type="paragraph" w:styleId="ListParagraph">
    <w:name w:val="List Paragraph"/>
    <w:basedOn w:val="Normal"/>
    <w:uiPriority w:val="34"/>
    <w:qFormat/>
    <w:rsid w:val="00C14BA0"/>
    <w:pPr>
      <w:ind w:left="720"/>
      <w:contextualSpacing/>
    </w:pPr>
    <w:rPr>
      <w:rFonts w:ascii="Garamond" w:hAnsi="Garamond" w:cs="Times New Roman"/>
      <w:sz w:val="24"/>
      <w:szCs w:val="18"/>
    </w:rPr>
  </w:style>
  <w:style w:type="paragraph" w:styleId="NoSpacing">
    <w:name w:val="No Spacing"/>
    <w:uiPriority w:val="1"/>
    <w:qFormat/>
    <w:rsid w:val="00207AC9"/>
    <w:rPr>
      <w:rFonts w:ascii="Arial" w:hAnsi="Arial" w:cs="Arial"/>
      <w:szCs w:val="24"/>
    </w:rPr>
  </w:style>
  <w:style w:type="character" w:styleId="SubtleReference">
    <w:name w:val="Subtle Reference"/>
    <w:basedOn w:val="DefaultParagraphFont"/>
    <w:uiPriority w:val="31"/>
    <w:qFormat/>
    <w:rsid w:val="007D1E3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dipals.org" TargetMode="External"/><Relationship Id="rId13" Type="http://schemas.openxmlformats.org/officeDocument/2006/relationships/hyperlink" Target="http://www.entmedicalsurgica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necticutchildrens.org" TargetMode="External"/><Relationship Id="rId17" Type="http://schemas.openxmlformats.org/officeDocument/2006/relationships/hyperlink" Target="http://www.birth23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mhospital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ringbala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hs.uconn.edu" TargetMode="External"/><Relationship Id="rId10" Type="http://schemas.openxmlformats.org/officeDocument/2006/relationships/hyperlink" Target="http://www.connecticutchildren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necticutchildrens.org" TargetMode="External"/><Relationship Id="rId14" Type="http://schemas.openxmlformats.org/officeDocument/2006/relationships/hyperlink" Target="http://www.ynhh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h.ehdi@ct.go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portal.ct.gov/eh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FE0E-070D-4895-8FFA-FFD2DB6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Hearing Detection &amp; Intervention (EHDI)</vt:lpstr>
    </vt:vector>
  </TitlesOfParts>
  <Company>Dept. of Public Health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Hearing Detection &amp; Intervention (EHDI)</dc:title>
  <dc:subject/>
  <dc:creator>masellid</dc:creator>
  <cp:keywords/>
  <dc:description/>
  <cp:lastModifiedBy>Lamb, John</cp:lastModifiedBy>
  <cp:revision>4</cp:revision>
  <cp:lastPrinted>2013-07-23T17:16:00Z</cp:lastPrinted>
  <dcterms:created xsi:type="dcterms:W3CDTF">2019-08-30T16:21:00Z</dcterms:created>
  <dcterms:modified xsi:type="dcterms:W3CDTF">2019-08-30T16:31:00Z</dcterms:modified>
</cp:coreProperties>
</file>