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923" w:rsidRPr="00784A1A" w:rsidRDefault="00A62923" w:rsidP="00A62923">
      <w:pPr>
        <w:pStyle w:val="SpecHead1"/>
        <w:rPr>
          <w:sz w:val="28"/>
        </w:rPr>
      </w:pPr>
      <w:r w:rsidRPr="00784A1A">
        <w:rPr>
          <w:sz w:val="28"/>
        </w:rPr>
        <w:t>ITEM NO. 1206023A - REMOVAL and relocation OF EXISTING SIGNs</w:t>
      </w:r>
    </w:p>
    <w:p w:rsidR="00A62923" w:rsidRDefault="00A62923" w:rsidP="00A62923">
      <w:pPr>
        <w:suppressAutoHyphens/>
        <w:rPr>
          <w:spacing w:val="-3"/>
        </w:rPr>
      </w:pPr>
    </w:p>
    <w:p w:rsidR="00A62923" w:rsidRDefault="00A62923" w:rsidP="00A62923">
      <w:pPr>
        <w:suppressAutoHyphens/>
        <w:rPr>
          <w:spacing w:val="-3"/>
        </w:rPr>
      </w:pPr>
      <w:r>
        <w:rPr>
          <w:spacing w:val="-3"/>
        </w:rPr>
        <w:t>Section 12.06 is supplemented as follows:</w:t>
      </w:r>
    </w:p>
    <w:p w:rsidR="00A62923" w:rsidRDefault="00A62923" w:rsidP="00A62923">
      <w:pPr>
        <w:suppressAutoHyphens/>
        <w:rPr>
          <w:spacing w:val="-3"/>
          <w:u w:val="single"/>
        </w:rPr>
      </w:pPr>
    </w:p>
    <w:p w:rsidR="00A62923" w:rsidRDefault="00A62923" w:rsidP="00A62923">
      <w:pPr>
        <w:pStyle w:val="SpecHead2"/>
        <w:suppressAutoHyphens/>
        <w:rPr>
          <w:spacing w:val="-3"/>
        </w:rPr>
      </w:pPr>
      <w:r>
        <w:rPr>
          <w:spacing w:val="-3"/>
        </w:rPr>
        <w:t>Article 12.06.01 – Description is supplemented with the following:</w:t>
      </w:r>
    </w:p>
    <w:p w:rsidR="00A62923" w:rsidRDefault="00A62923" w:rsidP="00A62923">
      <w:pPr>
        <w:suppressAutoHyphens/>
        <w:rPr>
          <w:spacing w:val="-3"/>
        </w:rPr>
      </w:pPr>
      <w:r>
        <w:rPr>
          <w:spacing w:val="-3"/>
        </w:rPr>
        <w:t>Work under this item shall consist of the removal and/or relocation of designated side-mounted extruded aluminum and sheet aluminum signs, sign posts, sign supports, and foundations where indicated on the plans or as directed by the Engineer.  Work under this item shall also include furnishing and installing new sign posts and associated hardware for signs designated for relocation.</w:t>
      </w:r>
    </w:p>
    <w:p w:rsidR="00A62923" w:rsidRDefault="00A62923" w:rsidP="00A62923">
      <w:pPr>
        <w:suppressAutoHyphens/>
        <w:rPr>
          <w:spacing w:val="-3"/>
        </w:rPr>
      </w:pPr>
    </w:p>
    <w:p w:rsidR="00A62923" w:rsidRDefault="00A62923" w:rsidP="00A62923">
      <w:pPr>
        <w:pStyle w:val="SpecHead2"/>
      </w:pPr>
      <w:r>
        <w:t>Article 12.06.03 – Construction Methods is supplemented with the following:</w:t>
      </w:r>
    </w:p>
    <w:p w:rsidR="00A62923" w:rsidRDefault="00A62923" w:rsidP="00A62923">
      <w:pPr>
        <w:suppressAutoHyphens/>
        <w:rPr>
          <w:spacing w:val="-3"/>
        </w:rPr>
      </w:pPr>
      <w:r>
        <w:rPr>
          <w:spacing w:val="-3"/>
        </w:rPr>
        <w:t>The Contractor shall take care during the removal and relocation of existing signs, sign posts, and sign supports that are to be relocated so that they are not damaged.  Any material that is damaged shall be replaced by the Contractor at no cost to the State.</w:t>
      </w:r>
    </w:p>
    <w:p w:rsidR="00A62923" w:rsidRDefault="00A62923" w:rsidP="00A62923">
      <w:pPr>
        <w:tabs>
          <w:tab w:val="left" w:pos="-720"/>
        </w:tabs>
        <w:suppressAutoHyphens/>
        <w:rPr>
          <w:spacing w:val="-3"/>
        </w:rPr>
      </w:pPr>
    </w:p>
    <w:p w:rsidR="00A62923" w:rsidRDefault="00A62923" w:rsidP="00A62923">
      <w:pPr>
        <w:tabs>
          <w:tab w:val="left" w:pos="-720"/>
        </w:tabs>
        <w:suppressAutoHyphens/>
        <w:rPr>
          <w:spacing w:val="-3"/>
        </w:rPr>
      </w:pPr>
      <w:r>
        <w:rPr>
          <w:spacing w:val="-3"/>
        </w:rPr>
        <w:t>Foundations and other materials designated for removal shall be removed and disposed of by the Contractor as directed by the Engineer and in accordance with existing standards for Removal of Existing Signing.</w:t>
      </w:r>
    </w:p>
    <w:p w:rsidR="00A62923" w:rsidRDefault="00A62923" w:rsidP="00A62923">
      <w:pPr>
        <w:tabs>
          <w:tab w:val="left" w:pos="-720"/>
        </w:tabs>
        <w:suppressAutoHyphens/>
        <w:rPr>
          <w:spacing w:val="-3"/>
        </w:rPr>
      </w:pPr>
    </w:p>
    <w:p w:rsidR="00A62923" w:rsidRDefault="00A62923" w:rsidP="00A62923">
      <w:pPr>
        <w:tabs>
          <w:tab w:val="left" w:pos="-720"/>
        </w:tabs>
        <w:suppressAutoHyphens/>
        <w:rPr>
          <w:spacing w:val="-3"/>
        </w:rPr>
      </w:pPr>
      <w:r>
        <w:rPr>
          <w:spacing w:val="-3"/>
        </w:rPr>
        <w:t>Sheet aluminum signs designated for relocation are to be re-installed on new sign posts.</w:t>
      </w:r>
    </w:p>
    <w:p w:rsidR="00A62923" w:rsidRDefault="00A62923" w:rsidP="00A62923">
      <w:pPr>
        <w:tabs>
          <w:tab w:val="left" w:pos="-720"/>
        </w:tabs>
        <w:suppressAutoHyphens/>
        <w:rPr>
          <w:spacing w:val="-3"/>
        </w:rPr>
      </w:pPr>
    </w:p>
    <w:p w:rsidR="00A62923" w:rsidRDefault="00A62923" w:rsidP="00A62923">
      <w:pPr>
        <w:pStyle w:val="SpecHead2"/>
      </w:pPr>
      <w:r>
        <w:t>Article 12.06.04 – Method of Measurement is supplemented with the following:</w:t>
      </w:r>
    </w:p>
    <w:p w:rsidR="00A62923" w:rsidRDefault="00A62923" w:rsidP="00A62923">
      <w:pPr>
        <w:tabs>
          <w:tab w:val="left" w:pos="-720"/>
        </w:tabs>
        <w:suppressAutoHyphens/>
        <w:rPr>
          <w:spacing w:val="-3"/>
        </w:rPr>
      </w:pPr>
      <w:r>
        <w:rPr>
          <w:spacing w:val="-3"/>
        </w:rPr>
        <w:t>Payment under Removal and Relocation of Existing Signs shall be at the contract lump sum price which shall include all extruded aluminum and sheet aluminum signs, sign posts, and sign supports designated for relocation, all new sign posts and associated hardware for signs designated for relocation, all extruded aluminum signs, sheet aluminum signs, sign posts and sign supports designated for scrap, and foundations and other materials designated for removal and disposal, and all work and equipment required.</w:t>
      </w:r>
    </w:p>
    <w:p w:rsidR="00A62923" w:rsidRDefault="00A62923" w:rsidP="00A62923">
      <w:pPr>
        <w:tabs>
          <w:tab w:val="left" w:pos="-720"/>
        </w:tabs>
        <w:suppressAutoHyphens/>
        <w:rPr>
          <w:spacing w:val="-3"/>
        </w:rPr>
      </w:pPr>
    </w:p>
    <w:p w:rsidR="00A62923" w:rsidRDefault="00A62923" w:rsidP="00A62923">
      <w:pPr>
        <w:pStyle w:val="SpecHead2"/>
      </w:pPr>
      <w:r>
        <w:t>Article 12.06.05 – Basis of Payment is supplemented with the following:</w:t>
      </w:r>
    </w:p>
    <w:p w:rsidR="00A62923" w:rsidRDefault="00A62923" w:rsidP="00A62923">
      <w:pPr>
        <w:tabs>
          <w:tab w:val="left" w:pos="-720"/>
        </w:tabs>
        <w:suppressAutoHyphens/>
        <w:rPr>
          <w:spacing w:val="-3"/>
        </w:rPr>
      </w:pPr>
      <w:r>
        <w:rPr>
          <w:spacing w:val="-3"/>
        </w:rPr>
        <w:t>This work will be paid for at the contract lump sum price for “Removal and Relocation of Existing Signs” which price shall include relocating designated extruded aluminum and sheet aluminum signs, sign posts, and sign supports, providing new posts and associated hardware for relocated signs, removing and disposing of foundations and other materials, and all equipment, material, tools and labor incidental thereto. This price shall also include removing, loading, transporting, and unloading of extruded aluminum signs, sheet aluminum signs, sign posts, and sign supports designated for scrap and all equipment, material, tools and labor incidental thereto.</w:t>
      </w:r>
    </w:p>
    <w:p w:rsidR="00A62923" w:rsidRDefault="00A62923" w:rsidP="00A62923">
      <w:pPr>
        <w:tabs>
          <w:tab w:val="left" w:pos="-720"/>
        </w:tabs>
        <w:suppressAutoHyphens/>
        <w:rPr>
          <w:spacing w:val="-3"/>
        </w:rPr>
      </w:pPr>
    </w:p>
    <w:p w:rsidR="00A62923" w:rsidRDefault="00A62923" w:rsidP="00A62923">
      <w:pPr>
        <w:tabs>
          <w:tab w:val="left" w:pos="-720"/>
        </w:tabs>
        <w:suppressAutoHyphens/>
        <w:rPr>
          <w:spacing w:val="-3"/>
        </w:rPr>
      </w:pPr>
    </w:p>
    <w:p w:rsidR="00A62923" w:rsidRDefault="00A62923" w:rsidP="00A62923">
      <w:pPr>
        <w:tabs>
          <w:tab w:val="left" w:pos="-720"/>
        </w:tabs>
        <w:suppressAutoHyphens/>
        <w:rPr>
          <w:spacing w:val="-3"/>
        </w:rPr>
      </w:pPr>
      <w:r>
        <w:rPr>
          <w:spacing w:val="-3"/>
        </w:rPr>
        <w:tab/>
      </w:r>
      <w:r>
        <w:rPr>
          <w:spacing w:val="-3"/>
          <w:u w:val="single"/>
        </w:rPr>
        <w:t>Pay Item</w:t>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u w:val="single"/>
        </w:rPr>
        <w:t>Pay Unit</w:t>
      </w:r>
    </w:p>
    <w:p w:rsidR="001E0A9A" w:rsidRDefault="00A62923">
      <w:proofErr w:type="gramStart"/>
      <w:r>
        <w:t>Removal and Relocation of Existing Signs</w:t>
      </w:r>
      <w:r>
        <w:tab/>
      </w:r>
      <w:r>
        <w:tab/>
      </w:r>
      <w:r>
        <w:tab/>
      </w:r>
      <w:r>
        <w:tab/>
        <w:t>L.S.</w:t>
      </w:r>
      <w:bookmarkStart w:id="0" w:name="_GoBack"/>
      <w:bookmarkEnd w:id="0"/>
      <w:proofErr w:type="gramEnd"/>
    </w:p>
    <w:sectPr w:rsidR="001E0A9A" w:rsidSect="00A62923">
      <w:headerReference w:type="default" r:id="rId7"/>
      <w:footerReference w:type="default" r:id="rId8"/>
      <w:pgSz w:w="12240" w:h="15840"/>
      <w:pgMar w:top="1440" w:right="1440" w:bottom="1440" w:left="1440" w:header="180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923" w:rsidRDefault="00A62923" w:rsidP="00A62923">
      <w:r>
        <w:separator/>
      </w:r>
    </w:p>
  </w:endnote>
  <w:endnote w:type="continuationSeparator" w:id="0">
    <w:p w:rsidR="00A62923" w:rsidRDefault="00A62923" w:rsidP="00A62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923" w:rsidRPr="00A62923" w:rsidRDefault="00A62923" w:rsidP="00A62923">
    <w:pPr>
      <w:pStyle w:val="Footer"/>
      <w:jc w:val="right"/>
      <w:rPr>
        <w:sz w:val="20"/>
      </w:rPr>
    </w:pPr>
    <w:r w:rsidRPr="00A62923">
      <w:rPr>
        <w:sz w:val="20"/>
      </w:rPr>
      <w:t>ITEM #1206023A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923" w:rsidRDefault="00A62923" w:rsidP="00A62923">
      <w:r>
        <w:separator/>
      </w:r>
    </w:p>
  </w:footnote>
  <w:footnote w:type="continuationSeparator" w:id="0">
    <w:p w:rsidR="00A62923" w:rsidRDefault="00A62923" w:rsidP="00A629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923" w:rsidRPr="00A62923" w:rsidRDefault="00A62923" w:rsidP="00A62923">
    <w:pPr>
      <w:tabs>
        <w:tab w:val="center" w:pos="4320"/>
        <w:tab w:val="center" w:pos="9360"/>
      </w:tabs>
      <w:jc w:val="right"/>
      <w:rPr>
        <w:sz w:val="20"/>
      </w:rPr>
    </w:pPr>
    <w:r w:rsidRPr="00A62923">
      <w:rPr>
        <w:sz w:val="20"/>
      </w:rPr>
      <w:t>Rev. Date 1/5/12</w:t>
    </w:r>
  </w:p>
  <w:p w:rsidR="00A62923" w:rsidRDefault="00A629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755"/>
    <w:rsid w:val="004316CC"/>
    <w:rsid w:val="00577658"/>
    <w:rsid w:val="005B0714"/>
    <w:rsid w:val="00A62923"/>
    <w:rsid w:val="00FA2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923"/>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2">
    <w:name w:val="SpecHead2"/>
    <w:basedOn w:val="Normal"/>
    <w:next w:val="Normal"/>
    <w:rsid w:val="00A62923"/>
    <w:rPr>
      <w:b/>
    </w:rPr>
  </w:style>
  <w:style w:type="paragraph" w:customStyle="1" w:styleId="SpecHead1">
    <w:name w:val="SpecHead1"/>
    <w:basedOn w:val="Normal"/>
    <w:rsid w:val="00A62923"/>
    <w:pPr>
      <w:spacing w:before="240" w:after="60"/>
      <w:jc w:val="left"/>
    </w:pPr>
    <w:rPr>
      <w:b/>
      <w:caps/>
      <w:u w:val="single"/>
    </w:rPr>
  </w:style>
  <w:style w:type="paragraph" w:styleId="Header">
    <w:name w:val="header"/>
    <w:basedOn w:val="Normal"/>
    <w:link w:val="HeaderChar"/>
    <w:uiPriority w:val="99"/>
    <w:unhideWhenUsed/>
    <w:rsid w:val="00A62923"/>
    <w:pPr>
      <w:tabs>
        <w:tab w:val="center" w:pos="4680"/>
        <w:tab w:val="right" w:pos="9360"/>
      </w:tabs>
    </w:pPr>
  </w:style>
  <w:style w:type="character" w:customStyle="1" w:styleId="HeaderChar">
    <w:name w:val="Header Char"/>
    <w:basedOn w:val="DefaultParagraphFont"/>
    <w:link w:val="Header"/>
    <w:uiPriority w:val="99"/>
    <w:rsid w:val="00A62923"/>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A62923"/>
    <w:pPr>
      <w:tabs>
        <w:tab w:val="center" w:pos="4680"/>
        <w:tab w:val="right" w:pos="9360"/>
      </w:tabs>
    </w:pPr>
  </w:style>
  <w:style w:type="character" w:customStyle="1" w:styleId="FooterChar">
    <w:name w:val="Footer Char"/>
    <w:basedOn w:val="DefaultParagraphFont"/>
    <w:link w:val="Footer"/>
    <w:uiPriority w:val="99"/>
    <w:rsid w:val="00A62923"/>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923"/>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2">
    <w:name w:val="SpecHead2"/>
    <w:basedOn w:val="Normal"/>
    <w:next w:val="Normal"/>
    <w:rsid w:val="00A62923"/>
    <w:rPr>
      <w:b/>
    </w:rPr>
  </w:style>
  <w:style w:type="paragraph" w:customStyle="1" w:styleId="SpecHead1">
    <w:name w:val="SpecHead1"/>
    <w:basedOn w:val="Normal"/>
    <w:rsid w:val="00A62923"/>
    <w:pPr>
      <w:spacing w:before="240" w:after="60"/>
      <w:jc w:val="left"/>
    </w:pPr>
    <w:rPr>
      <w:b/>
      <w:caps/>
      <w:u w:val="single"/>
    </w:rPr>
  </w:style>
  <w:style w:type="paragraph" w:styleId="Header">
    <w:name w:val="header"/>
    <w:basedOn w:val="Normal"/>
    <w:link w:val="HeaderChar"/>
    <w:uiPriority w:val="99"/>
    <w:unhideWhenUsed/>
    <w:rsid w:val="00A62923"/>
    <w:pPr>
      <w:tabs>
        <w:tab w:val="center" w:pos="4680"/>
        <w:tab w:val="right" w:pos="9360"/>
      </w:tabs>
    </w:pPr>
  </w:style>
  <w:style w:type="character" w:customStyle="1" w:styleId="HeaderChar">
    <w:name w:val="Header Char"/>
    <w:basedOn w:val="DefaultParagraphFont"/>
    <w:link w:val="Header"/>
    <w:uiPriority w:val="99"/>
    <w:rsid w:val="00A62923"/>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A62923"/>
    <w:pPr>
      <w:tabs>
        <w:tab w:val="center" w:pos="4680"/>
        <w:tab w:val="right" w:pos="9360"/>
      </w:tabs>
    </w:pPr>
  </w:style>
  <w:style w:type="character" w:customStyle="1" w:styleId="FooterChar">
    <w:name w:val="Footer Char"/>
    <w:basedOn w:val="DefaultParagraphFont"/>
    <w:link w:val="Footer"/>
    <w:uiPriority w:val="99"/>
    <w:rsid w:val="00A62923"/>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387</Words>
  <Characters>2207</Characters>
  <Application>Microsoft Office Word</Application>
  <DocSecurity>0</DocSecurity>
  <Lines>18</Lines>
  <Paragraphs>5</Paragraphs>
  <ScaleCrop>false</ScaleCrop>
  <Company>State of Connecticut Dept of Transportation</Company>
  <LinksUpToDate>false</LinksUpToDate>
  <CharactersWithSpaces>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Mermelstein, Anna S.</dc:creator>
  <cp:keywords/>
  <dc:description/>
  <cp:lastModifiedBy>Mermelstein, Anna S.</cp:lastModifiedBy>
  <cp:revision>2</cp:revision>
  <dcterms:created xsi:type="dcterms:W3CDTF">2018-05-16T15:01:00Z</dcterms:created>
  <dcterms:modified xsi:type="dcterms:W3CDTF">2018-05-16T15:04:00Z</dcterms:modified>
</cp:coreProperties>
</file>