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C3" w:rsidRDefault="00C32DC3" w:rsidP="00C32DC3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C32DC3" w:rsidRDefault="00C32DC3" w:rsidP="00C32DC3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-60325</wp:posOffset>
            </wp:positionV>
            <wp:extent cx="1135380" cy="1135380"/>
            <wp:effectExtent l="0" t="0" r="7620" b="7620"/>
            <wp:wrapNone/>
            <wp:docPr id="3" name="Picture 3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Department of Energy &amp; Environmental Protection</w:t>
      </w:r>
    </w:p>
    <w:p w:rsidR="00C32DC3" w:rsidRDefault="00C32DC3" w:rsidP="00C32DC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>
        <w:rPr>
          <w:rFonts w:ascii="Arial" w:hAnsi="Arial" w:cs="Arial"/>
          <w:b/>
        </w:rPr>
        <w:br/>
        <w:t>Remediation Division</w:t>
      </w:r>
    </w:p>
    <w:p w:rsidR="00C32DC3" w:rsidRDefault="00C32DC3" w:rsidP="00C32DC3">
      <w:pPr>
        <w:pStyle w:val="BodyText"/>
        <w:jc w:val="center"/>
      </w:pPr>
    </w:p>
    <w:p w:rsidR="00C32DC3" w:rsidRDefault="00C32DC3" w:rsidP="00C32DC3">
      <w:pPr>
        <w:pStyle w:val="BodyText"/>
        <w:jc w:val="center"/>
      </w:pPr>
    </w:p>
    <w:p w:rsidR="00AA5E42" w:rsidRDefault="00C32DC3" w:rsidP="00AA5E42">
      <w:pPr>
        <w:pStyle w:val="BodyText"/>
      </w:pPr>
      <w:r w:rsidRPr="005546D2">
        <w:t xml:space="preserve">VOLUNTARY REMEDIATION (§22a-133x) VERIFICATION </w:t>
      </w:r>
    </w:p>
    <w:p w:rsidR="00C32DC3" w:rsidRPr="00325786" w:rsidRDefault="00C32DC3" w:rsidP="00AA5E42">
      <w:pPr>
        <w:pStyle w:val="BodyText"/>
        <w:jc w:val="center"/>
      </w:pPr>
      <w:r w:rsidRPr="00325786">
        <w:t>(Portion of Property)</w:t>
      </w:r>
    </w:p>
    <w:p w:rsidR="00C32DC3" w:rsidRPr="00325786" w:rsidRDefault="00C32DC3" w:rsidP="00C32DC3">
      <w:pPr>
        <w:pStyle w:val="Header"/>
        <w:tabs>
          <w:tab w:val="clear" w:pos="4320"/>
          <w:tab w:val="clear" w:pos="8640"/>
        </w:tabs>
        <w:spacing w:after="120"/>
        <w:ind w:firstLine="720"/>
        <w:rPr>
          <w:b/>
          <w:lang w:val="en-US"/>
        </w:rPr>
      </w:pPr>
      <w:r w:rsidRPr="00325786">
        <w:rPr>
          <w:b/>
          <w:lang w:val="en-US"/>
        </w:rPr>
        <w:t xml:space="preserve">                            </w:t>
      </w:r>
    </w:p>
    <w:p w:rsidR="00C32DC3" w:rsidRDefault="00C32DC3" w:rsidP="00C32DC3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and the </w:t>
      </w:r>
    </w:p>
    <w:p w:rsidR="00C32DC3" w:rsidRDefault="00C32DC3" w:rsidP="00C32D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Party that certified the Environmental Condition Assessment Form. </w:t>
      </w:r>
      <w:r w:rsidRPr="005546D2">
        <w:rPr>
          <w:rFonts w:ascii="Arial" w:hAnsi="Arial" w:cs="Arial"/>
          <w:sz w:val="16"/>
          <w:szCs w:val="16"/>
        </w:rPr>
        <w:t xml:space="preserve">Print or type unless otherwise </w:t>
      </w:r>
    </w:p>
    <w:p w:rsidR="00C32DC3" w:rsidRDefault="00C32DC3" w:rsidP="00C32DC3">
      <w:pPr>
        <w:rPr>
          <w:rFonts w:ascii="Arial" w:hAnsi="Arial" w:cs="Arial"/>
          <w:sz w:val="16"/>
          <w:szCs w:val="16"/>
        </w:rPr>
      </w:pP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34025" wp14:editId="3A4083F0">
                <wp:simplePos x="0" y="0"/>
                <wp:positionH relativeFrom="margin">
                  <wp:posOffset>4645325</wp:posOffset>
                </wp:positionH>
                <wp:positionV relativeFrom="paragraph">
                  <wp:posOffset>102798</wp:posOffset>
                </wp:positionV>
                <wp:extent cx="1888717" cy="285115"/>
                <wp:effectExtent l="0" t="0" r="16510" b="196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717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487" w:rsidRPr="007A5F28" w:rsidRDefault="00C32487" w:rsidP="00C32DC3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340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75pt;margin-top:8.1pt;width:148.7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">
                <v:textbox>
                  <w:txbxContent>
                    <w:p w:rsidR="00C32487" w:rsidRPr="007A5F28" w:rsidRDefault="00C32487" w:rsidP="00C32DC3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6D2">
        <w:rPr>
          <w:rFonts w:ascii="Arial" w:hAnsi="Arial" w:cs="Arial"/>
          <w:sz w:val="16"/>
          <w:szCs w:val="16"/>
        </w:rPr>
        <w:t>noted. Retain a copy for your records.</w:t>
      </w:r>
      <w:r w:rsidRPr="00CF6C4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</w:t>
      </w:r>
      <w:r w:rsidRPr="007A5F28">
        <w:rPr>
          <w:sz w:val="16"/>
          <w:szCs w:val="16"/>
        </w:rPr>
        <w:t>D</w:t>
      </w:r>
      <w:r>
        <w:rPr>
          <w:sz w:val="16"/>
          <w:szCs w:val="16"/>
        </w:rPr>
        <w:t>E</w:t>
      </w:r>
      <w:r w:rsidRPr="007A5F28">
        <w:rPr>
          <w:sz w:val="16"/>
          <w:szCs w:val="16"/>
        </w:rPr>
        <w:t>EP use only</w:t>
      </w:r>
      <w:r>
        <w:rPr>
          <w:sz w:val="16"/>
          <w:szCs w:val="16"/>
        </w:rPr>
        <w:t>)</w:t>
      </w:r>
    </w:p>
    <w:p w:rsidR="00C32DC3" w:rsidRPr="00343B35" w:rsidRDefault="00C32DC3" w:rsidP="00C32DC3">
      <w:pPr>
        <w:rPr>
          <w:rFonts w:ascii="Arial" w:hAnsi="Arial" w:cs="Arial"/>
          <w:sz w:val="16"/>
          <w:szCs w:val="16"/>
        </w:rPr>
      </w:pPr>
    </w:p>
    <w:p w:rsidR="00C32DC3" w:rsidRDefault="00C32DC3" w:rsidP="00C32DC3">
      <w:pPr>
        <w:pStyle w:val="Heading2"/>
        <w:spacing w:after="0"/>
      </w:pPr>
      <w:r>
        <w:t>Part I: Site Information</w:t>
      </w:r>
    </w:p>
    <w:tbl>
      <w:tblPr>
        <w:tblW w:w="10302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302"/>
      </w:tblGrid>
      <w:tr w:rsidR="00C32DC3" w:rsidTr="00325786">
        <w:trPr>
          <w:trHeight w:val="2115"/>
        </w:trPr>
        <w:tc>
          <w:tcPr>
            <w:tcW w:w="10302" w:type="dxa"/>
            <w:vAlign w:val="center"/>
          </w:tcPr>
          <w:p w:rsidR="00C32DC3" w:rsidRPr="002978B9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</w:t>
            </w:r>
            <w:r w:rsidRPr="002978B9">
              <w:rPr>
                <w:rFonts w:ascii="Arial" w:hAnsi="Arial" w:cs="Arial"/>
                <w:sz w:val="20"/>
              </w:rPr>
              <w:t xml:space="preserve"> now or formerly known as: </w:t>
            </w:r>
            <w:bookmarkStart w:id="0" w:name="Text5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C32DC3" w:rsidRPr="002978B9" w:rsidRDefault="00C32DC3" w:rsidP="00325786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</w:t>
            </w:r>
            <w:r w:rsidRPr="002978B9">
              <w:rPr>
                <w:rFonts w:ascii="Arial" w:hAnsi="Arial"/>
                <w:sz w:val="20"/>
              </w:rPr>
              <w:t xml:space="preserve"> Address: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  <w:p w:rsidR="00C32DC3" w:rsidRPr="002978B9" w:rsidRDefault="00C32DC3" w:rsidP="00325786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C32DC3" w:rsidRPr="002978B9" w:rsidRDefault="00C32DC3" w:rsidP="00325786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Described in the Tax Assessor’s Office in the </w:t>
            </w:r>
            <w:r>
              <w:rPr>
                <w:rFonts w:ascii="Arial" w:hAnsi="Arial" w:cs="Arial"/>
                <w:sz w:val="20"/>
              </w:rPr>
              <w:t>T</w:t>
            </w:r>
            <w:r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4" w:name="Text12"/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C32DC3" w:rsidRDefault="00C32DC3" w:rsidP="00325786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                                      Acreage of </w:t>
            </w:r>
            <w:r>
              <w:rPr>
                <w:rFonts w:ascii="Arial" w:hAnsi="Arial" w:cs="Arial"/>
                <w:sz w:val="20"/>
              </w:rPr>
              <w:t>Property</w:t>
            </w:r>
            <w:r w:rsidRPr="002978B9">
              <w:rPr>
                <w:rFonts w:ascii="Arial" w:hAnsi="Arial" w:cs="Arial"/>
                <w:sz w:val="20"/>
              </w:rPr>
              <w:t xml:space="preserve">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  <w:p w:rsidR="00C32DC3" w:rsidRDefault="00C32DC3" w:rsidP="00325786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</w:p>
          <w:p w:rsidR="00C32DC3" w:rsidRPr="002978B9" w:rsidRDefault="00C32DC3" w:rsidP="00325786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460E68">
              <w:rPr>
                <w:rFonts w:ascii="Arial" w:hAnsi="Arial"/>
                <w:sz w:val="20"/>
              </w:rPr>
              <w:t>If th</w:t>
            </w:r>
            <w:r>
              <w:rPr>
                <w:rFonts w:ascii="Arial" w:hAnsi="Arial"/>
                <w:sz w:val="20"/>
              </w:rPr>
              <w:t>e ‘portion’ of the property</w:t>
            </w:r>
            <w:r w:rsidRPr="00460E68">
              <w:rPr>
                <w:rFonts w:ascii="Arial" w:hAnsi="Arial"/>
                <w:sz w:val="20"/>
              </w:rPr>
              <w:t xml:space="preserve"> that is being verified is a separate lot from the original </w:t>
            </w:r>
            <w:r>
              <w:rPr>
                <w:rFonts w:ascii="Arial" w:hAnsi="Arial"/>
                <w:sz w:val="20"/>
              </w:rPr>
              <w:t>property</w:t>
            </w:r>
            <w:r w:rsidRPr="00460E68">
              <w:rPr>
                <w:rFonts w:ascii="Arial" w:hAnsi="Arial"/>
                <w:sz w:val="20"/>
              </w:rPr>
              <w:t xml:space="preserve">, the portion is described as lot </w:t>
            </w:r>
            <w:r w:rsidRPr="00460E68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E6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460E68">
              <w:rPr>
                <w:rFonts w:ascii="Arial" w:hAnsi="Arial"/>
                <w:b/>
                <w:sz w:val="20"/>
              </w:rPr>
            </w:r>
            <w:r w:rsidRPr="00460E68">
              <w:rPr>
                <w:rFonts w:ascii="Arial" w:hAnsi="Arial"/>
                <w:b/>
                <w:sz w:val="20"/>
              </w:rPr>
              <w:fldChar w:fldCharType="separate"/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sz w:val="20"/>
              </w:rPr>
              <w:fldChar w:fldCharType="end"/>
            </w:r>
            <w:r w:rsidRPr="00460E68">
              <w:rPr>
                <w:rFonts w:ascii="Arial" w:hAnsi="Arial"/>
                <w:sz w:val="20"/>
              </w:rPr>
              <w:t xml:space="preserve">, block </w:t>
            </w:r>
            <w:r w:rsidRPr="00460E68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E6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460E68">
              <w:rPr>
                <w:rFonts w:ascii="Arial" w:hAnsi="Arial"/>
                <w:b/>
                <w:sz w:val="20"/>
              </w:rPr>
            </w:r>
            <w:r w:rsidRPr="00460E68">
              <w:rPr>
                <w:rFonts w:ascii="Arial" w:hAnsi="Arial"/>
                <w:b/>
                <w:sz w:val="20"/>
              </w:rPr>
              <w:fldChar w:fldCharType="separate"/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sz w:val="20"/>
              </w:rPr>
              <w:fldChar w:fldCharType="end"/>
            </w:r>
            <w:r w:rsidRPr="00460E68">
              <w:rPr>
                <w:rFonts w:ascii="Arial" w:hAnsi="Arial"/>
                <w:sz w:val="20"/>
              </w:rPr>
              <w:t xml:space="preserve"> on map </w:t>
            </w:r>
            <w:r w:rsidRPr="00460E68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E6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460E68">
              <w:rPr>
                <w:rFonts w:ascii="Arial" w:hAnsi="Arial"/>
                <w:b/>
                <w:sz w:val="20"/>
              </w:rPr>
            </w:r>
            <w:r w:rsidRPr="00460E68">
              <w:rPr>
                <w:rFonts w:ascii="Arial" w:hAnsi="Arial"/>
                <w:b/>
                <w:sz w:val="20"/>
              </w:rPr>
              <w:fldChar w:fldCharType="separate"/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b/>
                <w:sz w:val="20"/>
              </w:rPr>
              <w:t> </w:t>
            </w:r>
            <w:r w:rsidRPr="00460E68">
              <w:rPr>
                <w:rFonts w:ascii="Arial" w:hAnsi="Arial"/>
                <w:sz w:val="20"/>
              </w:rPr>
              <w:fldChar w:fldCharType="end"/>
            </w:r>
            <w:r w:rsidRPr="00460E68">
              <w:rPr>
                <w:rFonts w:ascii="Arial" w:hAnsi="Arial"/>
                <w:b/>
                <w:sz w:val="20"/>
              </w:rPr>
              <w:t xml:space="preserve"> </w:t>
            </w:r>
            <w:r w:rsidRPr="00460E68">
              <w:rPr>
                <w:rFonts w:ascii="Arial" w:hAnsi="Arial"/>
                <w:sz w:val="20"/>
              </w:rPr>
              <w:t>in the Tax Assessor’s Office.</w:t>
            </w:r>
          </w:p>
        </w:tc>
      </w:tr>
    </w:tbl>
    <w:p w:rsidR="00C32DC3" w:rsidRDefault="00C32DC3" w:rsidP="00C32DC3">
      <w:pPr>
        <w:pStyle w:val="Caption"/>
        <w:spacing w:after="0"/>
        <w:rPr>
          <w:sz w:val="22"/>
        </w:rPr>
      </w:pPr>
    </w:p>
    <w:p w:rsidR="00C32DC3" w:rsidRDefault="00C32DC3" w:rsidP="00C32DC3">
      <w:pPr>
        <w:pStyle w:val="Caption"/>
        <w:spacing w:after="0"/>
        <w:rPr>
          <w:sz w:val="22"/>
        </w:rPr>
      </w:pPr>
      <w:r>
        <w:rPr>
          <w:sz w:val="22"/>
        </w:rPr>
        <w:t>Part II: Verification</w:t>
      </w:r>
    </w:p>
    <w:tbl>
      <w:tblPr>
        <w:tblW w:w="10302" w:type="dxa"/>
        <w:tblInd w:w="-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522"/>
        <w:gridCol w:w="3780"/>
      </w:tblGrid>
      <w:tr w:rsidR="00C32DC3" w:rsidTr="00325786">
        <w:tc>
          <w:tcPr>
            <w:tcW w:w="1030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32DC3" w:rsidRDefault="00C32DC3" w:rsidP="00325786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 w:rsidRPr="008060A8">
              <w:rPr>
                <w:b w:val="0"/>
                <w:snapToGrid/>
                <w:sz w:val="20"/>
              </w:rPr>
              <w:t xml:space="preserve">This verification pertains to the </w:t>
            </w:r>
            <w:r>
              <w:rPr>
                <w:b w:val="0"/>
                <w:snapToGrid/>
                <w:sz w:val="20"/>
              </w:rPr>
              <w:t xml:space="preserve">Environmental Condition Assessment Form (ECAF) </w:t>
            </w:r>
            <w:r w:rsidRPr="008060A8">
              <w:rPr>
                <w:b w:val="0"/>
                <w:snapToGrid/>
                <w:sz w:val="20"/>
              </w:rPr>
              <w:t>filed with the Department on</w:t>
            </w:r>
            <w:r w:rsidRPr="008060A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r w:rsidRPr="008060A8">
              <w:rPr>
                <w:b w:val="0"/>
                <w:sz w:val="20"/>
              </w:rPr>
              <w:t xml:space="preserve"> and assigned </w:t>
            </w:r>
            <w:r w:rsidRPr="008060A8">
              <w:rPr>
                <w:sz w:val="20"/>
              </w:rPr>
              <w:t>Rem#</w:t>
            </w:r>
            <w:r>
              <w:rPr>
                <w:sz w:val="20"/>
              </w:rPr>
              <w:t xml:space="preserve"> </w:t>
            </w:r>
            <w:r w:rsidRPr="00BB604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B604D">
              <w:rPr>
                <w:b w:val="0"/>
                <w:sz w:val="20"/>
              </w:rPr>
              <w:instrText xml:space="preserve"> FORMTEXT </w:instrText>
            </w:r>
            <w:r w:rsidRPr="00BB604D">
              <w:rPr>
                <w:b w:val="0"/>
                <w:sz w:val="20"/>
              </w:rPr>
            </w:r>
            <w:r w:rsidRPr="00BB604D">
              <w:rPr>
                <w:b w:val="0"/>
                <w:sz w:val="20"/>
              </w:rPr>
              <w:fldChar w:fldCharType="separate"/>
            </w:r>
            <w:r w:rsidRPr="00BB604D">
              <w:rPr>
                <w:b w:val="0"/>
                <w:noProof/>
                <w:sz w:val="20"/>
              </w:rPr>
              <w:t> </w:t>
            </w:r>
            <w:r w:rsidRPr="00BB604D">
              <w:rPr>
                <w:b w:val="0"/>
                <w:noProof/>
                <w:sz w:val="20"/>
              </w:rPr>
              <w:t> </w:t>
            </w:r>
            <w:r w:rsidRPr="00BB604D">
              <w:rPr>
                <w:b w:val="0"/>
                <w:noProof/>
                <w:sz w:val="20"/>
              </w:rPr>
              <w:t> </w:t>
            </w:r>
            <w:r w:rsidRPr="00BB604D">
              <w:rPr>
                <w:b w:val="0"/>
                <w:noProof/>
                <w:sz w:val="20"/>
              </w:rPr>
              <w:t> </w:t>
            </w:r>
            <w:r w:rsidRPr="00BB604D">
              <w:rPr>
                <w:b w:val="0"/>
                <w:noProof/>
                <w:sz w:val="20"/>
              </w:rPr>
              <w:t> </w:t>
            </w:r>
            <w:r w:rsidRPr="00BB604D">
              <w:rPr>
                <w:b w:val="0"/>
                <w:sz w:val="20"/>
              </w:rPr>
              <w:fldChar w:fldCharType="end"/>
            </w:r>
            <w:r>
              <w:rPr>
                <w:b w:val="0"/>
                <w:sz w:val="20"/>
              </w:rPr>
              <w:t>.</w:t>
            </w:r>
          </w:p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"I verify pursuant to Section 22a-133x</w:t>
            </w:r>
            <w:r w:rsidRPr="00F923D0">
              <w:rPr>
                <w:rFonts w:ascii="Arial" w:hAnsi="Arial" w:cs="Arial"/>
                <w:sz w:val="20"/>
              </w:rPr>
              <w:t xml:space="preserve"> of the Connecticut General Statutes</w:t>
            </w:r>
            <w:r>
              <w:rPr>
                <w:rFonts w:ascii="Arial" w:hAnsi="Arial" w:cs="Arial"/>
                <w:sz w:val="20"/>
              </w:rPr>
              <w:t>,</w:t>
            </w:r>
            <w:r w:rsidRPr="00F923D0">
              <w:rPr>
                <w:rFonts w:ascii="Arial" w:hAnsi="Arial" w:cs="Arial"/>
                <w:sz w:val="20"/>
              </w:rPr>
              <w:t xml:space="preserve"> and in accordance with Section 22a-133v-1(z) of the Regulations of Connecticut State Agencies (RCSA), that an investigation has been performed at the </w:t>
            </w:r>
            <w:r>
              <w:rPr>
                <w:rFonts w:ascii="Arial" w:hAnsi="Arial" w:cs="Arial"/>
                <w:sz w:val="20"/>
              </w:rPr>
              <w:t>subject portion of the property</w:t>
            </w:r>
            <w:r w:rsidRPr="00F923D0">
              <w:rPr>
                <w:rFonts w:ascii="Arial" w:hAnsi="Arial" w:cs="Arial"/>
                <w:sz w:val="20"/>
              </w:rPr>
              <w:t xml:space="preserve"> in accordance with prevailing standards and guidelines and that</w:t>
            </w:r>
            <w:r>
              <w:rPr>
                <w:rFonts w:ascii="Arial" w:hAnsi="Arial" w:cs="Arial"/>
                <w:b/>
                <w:sz w:val="20"/>
              </w:rPr>
              <w:t>…</w:t>
            </w:r>
          </w:p>
          <w:p w:rsidR="00C32DC3" w:rsidRDefault="00C32DC3" w:rsidP="00325786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32DC3" w:rsidRPr="008B2155" w:rsidRDefault="00C32DC3" w:rsidP="00325786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D6F13">
              <w:rPr>
                <w:rFonts w:ascii="Arial" w:hAnsi="Arial" w:cs="Arial"/>
                <w:bCs/>
                <w:sz w:val="16"/>
                <w:szCs w:val="16"/>
              </w:rPr>
              <w:t>(check one of the following)</w:t>
            </w:r>
          </w:p>
          <w:p w:rsidR="00C32DC3" w:rsidRDefault="00C32DC3" w:rsidP="00325786">
            <w:pPr>
              <w:tabs>
                <w:tab w:val="left" w:pos="363"/>
              </w:tabs>
              <w:ind w:left="363" w:hanging="36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The</w:t>
            </w:r>
            <w:r w:rsidRPr="00460E6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subject ‘</w:t>
            </w:r>
            <w:r w:rsidRPr="00460E68">
              <w:rPr>
                <w:rFonts w:ascii="Arial" w:hAnsi="Arial" w:cs="Arial"/>
                <w:b/>
                <w:sz w:val="20"/>
              </w:rPr>
              <w:t>portion</w:t>
            </w:r>
            <w:r>
              <w:rPr>
                <w:rFonts w:ascii="Arial" w:hAnsi="Arial" w:cs="Arial"/>
                <w:b/>
                <w:sz w:val="20"/>
              </w:rPr>
              <w:t>’</w:t>
            </w:r>
            <w:r w:rsidRPr="00460E68">
              <w:rPr>
                <w:rFonts w:ascii="Arial" w:hAnsi="Arial" w:cs="Arial"/>
                <w:b/>
                <w:sz w:val="20"/>
              </w:rPr>
              <w:t xml:space="preserve"> of the </w:t>
            </w:r>
            <w:r>
              <w:rPr>
                <w:rFonts w:ascii="Arial" w:hAnsi="Arial" w:cs="Arial"/>
                <w:b/>
                <w:sz w:val="20"/>
              </w:rPr>
              <w:t>property was</w:t>
            </w:r>
            <w:r w:rsidRPr="006F249B">
              <w:rPr>
                <w:rFonts w:ascii="Arial" w:hAnsi="Arial"/>
                <w:b/>
                <w:sz w:val="20"/>
              </w:rPr>
              <w:t xml:space="preserve"> in compliance with the remediation standards </w:t>
            </w:r>
            <w:r>
              <w:rPr>
                <w:rFonts w:ascii="Arial" w:hAnsi="Arial" w:cs="Arial"/>
                <w:bCs/>
                <w:sz w:val="20"/>
              </w:rPr>
              <w:t xml:space="preserve">(RCSA </w:t>
            </w:r>
            <w:r>
              <w:rPr>
                <w:rFonts w:ascii="Arial" w:hAnsi="Arial" w:cs="Arial"/>
                <w:sz w:val="20"/>
              </w:rPr>
              <w:t>Sections 22a-133k-1 through 22a-133k-3)</w:t>
            </w:r>
            <w:r w:rsidRPr="006F249B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at the time of this verification </w:t>
            </w:r>
            <w:r w:rsidRPr="006F249B">
              <w:rPr>
                <w:rFonts w:ascii="Arial" w:hAnsi="Arial"/>
                <w:b/>
                <w:sz w:val="20"/>
              </w:rPr>
              <w:t>without requiring remediation</w:t>
            </w:r>
            <w:r>
              <w:rPr>
                <w:rFonts w:ascii="Arial" w:hAnsi="Arial" w:cs="Arial"/>
                <w:sz w:val="20"/>
              </w:rPr>
              <w:t>."</w:t>
            </w:r>
          </w:p>
          <w:p w:rsidR="00C32DC3" w:rsidRDefault="00C32DC3" w:rsidP="00325786">
            <w:pPr>
              <w:tabs>
                <w:tab w:val="left" w:pos="321"/>
                <w:tab w:val="left" w:pos="363"/>
              </w:tabs>
              <w:spacing w:before="120"/>
              <w:ind w:left="321" w:hanging="3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F20331">
              <w:rPr>
                <w:rFonts w:ascii="Arial" w:hAnsi="Arial" w:cs="Arial"/>
                <w:b/>
                <w:sz w:val="20"/>
              </w:rPr>
              <w:t>All releases existing at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the subject </w:t>
            </w:r>
            <w:r w:rsidRPr="00460E68">
              <w:rPr>
                <w:rFonts w:ascii="Arial" w:hAnsi="Arial" w:cs="Arial"/>
                <w:b/>
                <w:bCs/>
                <w:sz w:val="20"/>
              </w:rPr>
              <w:t xml:space="preserve">‘portion’ of the </w:t>
            </w:r>
            <w:r>
              <w:rPr>
                <w:rFonts w:ascii="Arial" w:hAnsi="Arial" w:cs="Arial"/>
                <w:b/>
                <w:bCs/>
                <w:sz w:val="20"/>
              </w:rPr>
              <w:t>property, have been remediated in accordance with the remediation standards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(RCSA </w:t>
            </w:r>
            <w:r>
              <w:rPr>
                <w:rFonts w:ascii="Arial" w:hAnsi="Arial" w:cs="Arial"/>
                <w:sz w:val="20"/>
              </w:rPr>
              <w:t>Sections 22a-133k-1 through 22a-133k-3)."</w:t>
            </w:r>
            <w:r w:rsidRPr="00F923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32DC3" w:rsidRDefault="00C32DC3" w:rsidP="00325786">
            <w:pPr>
              <w:tabs>
                <w:tab w:val="left" w:pos="363"/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16"/>
                <w:szCs w:val="16"/>
              </w:rPr>
            </w:pPr>
          </w:p>
          <w:p w:rsidR="00C32DC3" w:rsidRDefault="00C32DC3" w:rsidP="00325786">
            <w:pPr>
              <w:tabs>
                <w:tab w:val="left" w:pos="363"/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 w:rsidRPr="00F923D0">
              <w:rPr>
                <w:rFonts w:ascii="Arial" w:hAnsi="Arial" w:cs="Arial"/>
                <w:sz w:val="16"/>
                <w:szCs w:val="16"/>
              </w:rPr>
              <w:t>(check if applicable)</w:t>
            </w:r>
          </w:p>
          <w:p w:rsidR="00C32DC3" w:rsidRDefault="00C32DC3" w:rsidP="00325786">
            <w:pPr>
              <w:tabs>
                <w:tab w:val="left" w:pos="363"/>
                <w:tab w:val="left" w:pos="1083"/>
              </w:tabs>
              <w:spacing w:before="120"/>
              <w:ind w:left="321" w:hanging="321"/>
              <w:rPr>
                <w:rFonts w:ascii="Arial" w:hAnsi="Arial" w:cs="Arial"/>
                <w:sz w:val="20"/>
              </w:rPr>
            </w:pPr>
            <w:r w:rsidRPr="00F923D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F923D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923D0"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ab/>
              <w:t>A</w:t>
            </w:r>
            <w:r w:rsidRPr="00F923D0">
              <w:rPr>
                <w:rFonts w:ascii="Arial" w:hAnsi="Arial" w:cs="Arial"/>
                <w:sz w:val="20"/>
              </w:rPr>
              <w:t>n environmental land use restriction (ELUR) was executed and recorded in accordance with RCSA Section 22a-133q-1.</w:t>
            </w:r>
          </w:p>
          <w:p w:rsidR="00C32DC3" w:rsidRDefault="00C32DC3" w:rsidP="00325786">
            <w:pPr>
              <w:tabs>
                <w:tab w:val="left" w:pos="108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247015</wp:posOffset>
                      </wp:positionV>
                      <wp:extent cx="2378710" cy="1882140"/>
                      <wp:effectExtent l="5715" t="8255" r="6350" b="508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188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487" w:rsidRPr="00456EAF" w:rsidRDefault="00C32487" w:rsidP="00C32D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317.85pt;margin-top:19.45pt;width:187.3pt;height:1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">
                      <v:textbox>
                        <w:txbxContent>
                          <w:p w:rsidR="00C32487" w:rsidRPr="00456EAF" w:rsidRDefault="00C32487" w:rsidP="00C32D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23D0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32DC3" w:rsidTr="00325786">
        <w:trPr>
          <w:cantSplit/>
        </w:trPr>
        <w:tc>
          <w:tcPr>
            <w:tcW w:w="6522" w:type="dxa"/>
            <w:tcBorders>
              <w:left w:val="double" w:sz="12" w:space="0" w:color="auto"/>
              <w:bottom w:val="single" w:sz="4" w:space="0" w:color="auto"/>
            </w:tcBorders>
          </w:tcPr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 w:val="restart"/>
            <w:tcBorders>
              <w:right w:val="double" w:sz="12" w:space="0" w:color="auto"/>
            </w:tcBorders>
          </w:tcPr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C32DC3" w:rsidTr="00325786">
        <w:trPr>
          <w:cantSplit/>
          <w:trHeight w:val="332"/>
        </w:trPr>
        <w:tc>
          <w:tcPr>
            <w:tcW w:w="6522" w:type="dxa"/>
            <w:tcBorders>
              <w:top w:val="single" w:sz="4" w:space="0" w:color="auto"/>
              <w:left w:val="double" w:sz="12" w:space="0" w:color="auto"/>
            </w:tcBorders>
          </w:tcPr>
          <w:p w:rsidR="00C32DC3" w:rsidRPr="007067B9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2DC3" w:rsidTr="00325786">
        <w:trPr>
          <w:cantSplit/>
          <w:trHeight w:val="332"/>
        </w:trPr>
        <w:tc>
          <w:tcPr>
            <w:tcW w:w="6522" w:type="dxa"/>
            <w:tcBorders>
              <w:left w:val="double" w:sz="12" w:space="0" w:color="auto"/>
            </w:tcBorders>
          </w:tcPr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18"/>
              </w:rPr>
            </w:pPr>
          </w:p>
          <w:p w:rsidR="00C32DC3" w:rsidRPr="007067B9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32DC3" w:rsidTr="00325786">
        <w:trPr>
          <w:cantSplit/>
          <w:trHeight w:val="405"/>
        </w:trPr>
        <w:tc>
          <w:tcPr>
            <w:tcW w:w="652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C32DC3" w:rsidRPr="007067B9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2DC3" w:rsidTr="00325786">
        <w:trPr>
          <w:cantSplit/>
          <w:trHeight w:val="441"/>
        </w:trPr>
        <w:tc>
          <w:tcPr>
            <w:tcW w:w="6522" w:type="dxa"/>
            <w:tcBorders>
              <w:top w:val="single" w:sz="4" w:space="0" w:color="auto"/>
              <w:left w:val="double" w:sz="12" w:space="0" w:color="auto"/>
            </w:tcBorders>
          </w:tcPr>
          <w:p w:rsidR="00C32DC3" w:rsidRPr="007067B9" w:rsidRDefault="00C32DC3" w:rsidP="00325786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32DC3" w:rsidTr="00325786">
        <w:trPr>
          <w:cantSplit/>
          <w:trHeight w:val="1179"/>
        </w:trPr>
        <w:tc>
          <w:tcPr>
            <w:tcW w:w="652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343B35">
              <w:rPr>
                <w:rFonts w:ascii="Arial" w:hAnsi="Arial" w:cs="Arial"/>
                <w:b/>
                <w:bCs/>
                <w:sz w:val="20"/>
              </w:rPr>
              <w:t>Date of signature/verification</w:t>
            </w:r>
            <w:r w:rsidRPr="007067B9">
              <w:rPr>
                <w:rFonts w:ascii="Arial" w:hAnsi="Arial" w:cs="Arial"/>
                <w:bCs/>
                <w:sz w:val="18"/>
              </w:rPr>
              <w:t xml:space="preserve">: </w:t>
            </w:r>
            <w:r w:rsidRPr="00BB604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59"/>
            <w:r w:rsidRPr="00BB604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B604D">
              <w:rPr>
                <w:rFonts w:ascii="Arial" w:hAnsi="Arial" w:cs="Arial"/>
                <w:b/>
                <w:sz w:val="18"/>
              </w:rPr>
            </w:r>
            <w:r w:rsidRPr="00BB604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B604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BB604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BB604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BB604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BB604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BB604D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</w:p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r w:rsidRPr="00A77C5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</w:t>
            </w:r>
          </w:p>
          <w:p w:rsidR="00C32DC3" w:rsidRPr="007067B9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BA3C2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C32DC3" w:rsidRDefault="00C32DC3" w:rsidP="0032578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32DC3" w:rsidRDefault="00C32DC3" w:rsidP="00C32DC3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DC6E98">
        <w:rPr>
          <w:rFonts w:ascii="Arial" w:hAnsi="Arial" w:cs="Arial"/>
          <w:b/>
          <w:sz w:val="20"/>
        </w:rPr>
        <w:t xml:space="preserve">Rem#: </w:t>
      </w:r>
      <w:bookmarkStart w:id="7" w:name="Text104"/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7"/>
    </w:p>
    <w:p w:rsidR="00C32DC3" w:rsidRDefault="00C32DC3" w:rsidP="00C32DC3">
      <w:pPr>
        <w:tabs>
          <w:tab w:val="left" w:pos="363"/>
        </w:tabs>
        <w:spacing w:before="120"/>
        <w:ind w:left="363" w:hanging="3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30549">
        <w:rPr>
          <w:rFonts w:ascii="Arial" w:hAnsi="Arial" w:cs="Arial"/>
          <w:sz w:val="20"/>
        </w:rPr>
      </w:r>
      <w:r w:rsidR="0063054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E1631C">
        <w:rPr>
          <w:rFonts w:ascii="Arial" w:hAnsi="Arial" w:cs="Arial"/>
          <w:color w:val="FF0000"/>
          <w:sz w:val="20"/>
        </w:rPr>
        <w:t>The ‘portion’ of the property has been clearly delineated by a class A-2 survey or similarly accurate survey, and included and described in the 133x Portion of Property Verification Report dated</w:t>
      </w:r>
      <w:r w:rsidRPr="00460E68">
        <w:rPr>
          <w:rFonts w:ascii="Arial" w:hAnsi="Arial" w:cs="Arial"/>
          <w:sz w:val="20"/>
        </w:rPr>
        <w:t xml:space="preserve"> </w:t>
      </w:r>
      <w:r w:rsidRPr="00460E6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0E68">
        <w:rPr>
          <w:rFonts w:ascii="Arial" w:hAnsi="Arial" w:cs="Arial"/>
          <w:sz w:val="20"/>
        </w:rPr>
        <w:instrText xml:space="preserve"> FORMTEXT </w:instrText>
      </w:r>
      <w:r w:rsidRPr="00460E68">
        <w:rPr>
          <w:rFonts w:ascii="Arial" w:hAnsi="Arial" w:cs="Arial"/>
          <w:sz w:val="20"/>
        </w:rPr>
      </w:r>
      <w:r w:rsidRPr="00460E68">
        <w:rPr>
          <w:rFonts w:ascii="Arial" w:hAnsi="Arial" w:cs="Arial"/>
          <w:sz w:val="20"/>
        </w:rPr>
        <w:fldChar w:fldCharType="separate"/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t> </w:t>
      </w:r>
      <w:r w:rsidRPr="00460E68">
        <w:rPr>
          <w:rFonts w:ascii="Arial" w:hAnsi="Arial" w:cs="Arial"/>
          <w:sz w:val="20"/>
        </w:rPr>
        <w:fldChar w:fldCharType="end"/>
      </w:r>
      <w:r w:rsidR="00E6488E" w:rsidRPr="00E6488E">
        <w:rPr>
          <w:rFonts w:ascii="Arial" w:hAnsi="Arial" w:cs="Arial"/>
          <w:color w:val="FF0000"/>
          <w:sz w:val="20"/>
        </w:rPr>
        <w:t>.</w:t>
      </w:r>
    </w:p>
    <w:p w:rsidR="00C32DC3" w:rsidRDefault="00C32DC3" w:rsidP="00C32DC3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C32DC3" w:rsidRPr="00EA0F05" w:rsidRDefault="00C32DC3" w:rsidP="00C32DC3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>Part III: Regulatory</w:t>
      </w:r>
      <w:r w:rsidRPr="00852C24">
        <w:rPr>
          <w:sz w:val="22"/>
          <w:szCs w:val="22"/>
        </w:rPr>
        <w:t xml:space="preserve"> History</w:t>
      </w:r>
    </w:p>
    <w:p w:rsidR="00C32DC3" w:rsidRDefault="00C32DC3" w:rsidP="00C32DC3"/>
    <w:p w:rsidR="00C32DC3" w:rsidRPr="00667850" w:rsidRDefault="00C32DC3" w:rsidP="00C32DC3">
      <w:pPr>
        <w:numPr>
          <w:ilvl w:val="0"/>
          <w:numId w:val="20"/>
        </w:numPr>
        <w:tabs>
          <w:tab w:val="left" w:pos="360"/>
        </w:tabs>
        <w:ind w:hanging="720"/>
        <w:rPr>
          <w:rFonts w:ascii="Arial" w:hAnsi="Arial" w:cs="Arial"/>
          <w:b/>
          <w:sz w:val="22"/>
          <w:szCs w:val="22"/>
        </w:rPr>
      </w:pPr>
      <w:r w:rsidRPr="00667850">
        <w:rPr>
          <w:rFonts w:ascii="Arial" w:hAnsi="Arial" w:cs="Arial"/>
          <w:b/>
          <w:sz w:val="22"/>
          <w:szCs w:val="22"/>
        </w:rPr>
        <w:t>Previous Remedial Program Information</w:t>
      </w:r>
    </w:p>
    <w:tbl>
      <w:tblPr>
        <w:tblW w:w="1021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4992"/>
        <w:gridCol w:w="5220"/>
      </w:tblGrid>
      <w:tr w:rsidR="00C32DC3" w:rsidRPr="002160EC" w:rsidTr="00325786">
        <w:trPr>
          <w:trHeight w:val="441"/>
        </w:trPr>
        <w:tc>
          <w:tcPr>
            <w:tcW w:w="4992" w:type="dxa"/>
            <w:vAlign w:val="center"/>
          </w:tcPr>
          <w:p w:rsidR="00C32DC3" w:rsidRPr="00AD208B" w:rsidRDefault="00C32DC3" w:rsidP="00325786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>Property Transfer:</w:t>
            </w:r>
            <w:r w:rsidRPr="00AD208B">
              <w:rPr>
                <w:b w:val="0"/>
              </w:rPr>
              <w:tab/>
            </w:r>
            <w:r w:rsidRPr="00AD208B">
              <w:rPr>
                <w:b w:val="0"/>
              </w:rPr>
              <w:tab/>
              <w:t xml:space="preserve"> </w:t>
            </w:r>
          </w:p>
        </w:tc>
        <w:tc>
          <w:tcPr>
            <w:tcW w:w="5220" w:type="dxa"/>
            <w:vAlign w:val="center"/>
          </w:tcPr>
          <w:p w:rsidR="00C32DC3" w:rsidRPr="00AD208B" w:rsidRDefault="00C32DC3" w:rsidP="00325786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>Voluntary Remediation:</w:t>
            </w:r>
          </w:p>
        </w:tc>
      </w:tr>
      <w:tr w:rsidR="00C32DC3" w:rsidRPr="002160EC" w:rsidTr="00325786">
        <w:trPr>
          <w:trHeight w:val="333"/>
        </w:trPr>
        <w:tc>
          <w:tcPr>
            <w:tcW w:w="4992" w:type="dxa"/>
            <w:vAlign w:val="center"/>
          </w:tcPr>
          <w:p w:rsidR="00C32DC3" w:rsidRPr="00AD208B" w:rsidRDefault="00C32DC3" w:rsidP="00325786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630549">
              <w:rPr>
                <w:b w:val="0"/>
              </w:rPr>
            </w:r>
            <w:r w:rsidR="00630549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Form III  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C32DC3" w:rsidRPr="00AD208B" w:rsidRDefault="00C32DC3" w:rsidP="00325786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630549">
              <w:rPr>
                <w:b w:val="0"/>
              </w:rPr>
            </w:r>
            <w:r w:rsidR="00630549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22a-133x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</w:tr>
      <w:tr w:rsidR="00C32DC3" w:rsidRPr="002160EC" w:rsidTr="00325786">
        <w:trPr>
          <w:trHeight w:val="431"/>
        </w:trPr>
        <w:tc>
          <w:tcPr>
            <w:tcW w:w="4992" w:type="dxa"/>
            <w:vAlign w:val="center"/>
          </w:tcPr>
          <w:p w:rsidR="00C32DC3" w:rsidRPr="00AD208B" w:rsidRDefault="00C32DC3" w:rsidP="00325786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630549">
              <w:rPr>
                <w:b w:val="0"/>
              </w:rPr>
            </w:r>
            <w:r w:rsidR="00630549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Form IV  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C32DC3" w:rsidRPr="00AD208B" w:rsidRDefault="00C32DC3" w:rsidP="00325786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08B">
              <w:rPr>
                <w:b w:val="0"/>
              </w:rPr>
              <w:instrText xml:space="preserve"> FORMCHECKBOX </w:instrText>
            </w:r>
            <w:r w:rsidR="00630549">
              <w:rPr>
                <w:b w:val="0"/>
              </w:rPr>
            </w:r>
            <w:r w:rsidR="00630549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fldChar w:fldCharType="end"/>
            </w:r>
            <w:r w:rsidRPr="00AD208B">
              <w:rPr>
                <w:b w:val="0"/>
              </w:rPr>
              <w:t xml:space="preserve"> 22a-133y Rem#:  </w:t>
            </w:r>
            <w:r w:rsidRPr="00AD208B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08B">
              <w:rPr>
                <w:b w:val="0"/>
              </w:rPr>
              <w:instrText xml:space="preserve"> FORMTEXT </w:instrText>
            </w:r>
            <w:r w:rsidRPr="00AD208B">
              <w:rPr>
                <w:b w:val="0"/>
              </w:rPr>
            </w:r>
            <w:r w:rsidRPr="00AD208B">
              <w:rPr>
                <w:b w:val="0"/>
              </w:rPr>
              <w:fldChar w:fldCharType="separate"/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t> </w:t>
            </w:r>
            <w:r w:rsidRPr="00AD208B">
              <w:rPr>
                <w:b w:val="0"/>
              </w:rPr>
              <w:fldChar w:fldCharType="end"/>
            </w:r>
          </w:p>
        </w:tc>
      </w:tr>
      <w:tr w:rsidR="00C32DC3" w:rsidRPr="002160EC" w:rsidTr="00325786">
        <w:trPr>
          <w:trHeight w:val="369"/>
        </w:trPr>
        <w:tc>
          <w:tcPr>
            <w:tcW w:w="10212" w:type="dxa"/>
            <w:gridSpan w:val="2"/>
            <w:vAlign w:val="center"/>
          </w:tcPr>
          <w:p w:rsidR="00C32DC3" w:rsidRPr="00AD208B" w:rsidRDefault="00C32DC3" w:rsidP="00325786">
            <w:pPr>
              <w:pStyle w:val="Caption"/>
              <w:spacing w:before="0"/>
              <w:rPr>
                <w:b w:val="0"/>
              </w:rPr>
            </w:pPr>
            <w:r w:rsidRPr="00AD208B">
              <w:rPr>
                <w:b w:val="0"/>
              </w:rPr>
              <w:t xml:space="preserve">Other: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:rsidR="00C32DC3" w:rsidRDefault="00C32DC3" w:rsidP="00C32DC3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C32DC3" w:rsidRPr="00EA0F05" w:rsidRDefault="00C32DC3" w:rsidP="00C32DC3">
      <w:pPr>
        <w:tabs>
          <w:tab w:val="left" w:pos="360"/>
        </w:tabs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:rsidR="00C32DC3" w:rsidRDefault="00C32DC3" w:rsidP="00C32DC3">
      <w:pPr>
        <w:ind w:left="360"/>
        <w:rPr>
          <w:rFonts w:ascii="Arial" w:hAnsi="Arial" w:cs="Arial"/>
          <w:sz w:val="20"/>
        </w:rPr>
      </w:pPr>
    </w:p>
    <w:p w:rsidR="00C32DC3" w:rsidRPr="00EA0F05" w:rsidRDefault="00C32DC3" w:rsidP="00C32DC3">
      <w:pPr>
        <w:ind w:left="360"/>
        <w:rPr>
          <w:rFonts w:ascii="Arial" w:hAnsi="Arial" w:cs="Arial"/>
          <w:sz w:val="20"/>
        </w:rPr>
      </w:pPr>
      <w:r w:rsidRPr="00EA0F05">
        <w:rPr>
          <w:rFonts w:ascii="Arial" w:hAnsi="Arial" w:cs="Arial"/>
          <w:sz w:val="20"/>
        </w:rPr>
        <w:t xml:space="preserve">If this </w:t>
      </w:r>
      <w:r>
        <w:rPr>
          <w:rFonts w:ascii="Arial" w:hAnsi="Arial" w:cs="Arial"/>
          <w:sz w:val="20"/>
        </w:rPr>
        <w:t xml:space="preserve">Voluntary Remediation </w:t>
      </w:r>
      <w:r w:rsidRPr="00EA0F05">
        <w:rPr>
          <w:rFonts w:ascii="Arial" w:hAnsi="Arial" w:cs="Arial"/>
          <w:sz w:val="20"/>
        </w:rPr>
        <w:t xml:space="preserve">Verification relies on a previous </w:t>
      </w:r>
      <w:r>
        <w:rPr>
          <w:rFonts w:ascii="Arial" w:hAnsi="Arial" w:cs="Arial"/>
          <w:sz w:val="20"/>
        </w:rPr>
        <w:t>FINAL V</w:t>
      </w:r>
      <w:r w:rsidRPr="00EA0F05">
        <w:rPr>
          <w:rFonts w:ascii="Arial" w:hAnsi="Arial" w:cs="Arial"/>
          <w:sz w:val="20"/>
        </w:rPr>
        <w:t>erification or Commissioner Approval, complete the box below:</w:t>
      </w:r>
    </w:p>
    <w:tbl>
      <w:tblPr>
        <w:tblW w:w="10170" w:type="dxa"/>
        <w:tblInd w:w="8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790"/>
        <w:gridCol w:w="1170"/>
        <w:gridCol w:w="1350"/>
        <w:gridCol w:w="2520"/>
      </w:tblGrid>
      <w:tr w:rsidR="00C32DC3" w:rsidRPr="004E37EB" w:rsidTr="00325786">
        <w:trPr>
          <w:trHeight w:val="439"/>
        </w:trPr>
        <w:tc>
          <w:tcPr>
            <w:tcW w:w="234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32DC3" w:rsidRPr="004E37EB" w:rsidRDefault="00C32DC3" w:rsidP="00325786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79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52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C32DC3" w:rsidRPr="004E37EB" w:rsidTr="00325786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32DC3" w:rsidRPr="004E37EB" w:rsidTr="00325786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32DC3" w:rsidRPr="004E37EB" w:rsidTr="00325786">
        <w:trPr>
          <w:trHeight w:val="439"/>
        </w:trPr>
        <w:tc>
          <w:tcPr>
            <w:tcW w:w="72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C32DC3" w:rsidRPr="004E37EB" w:rsidRDefault="00C32DC3" w:rsidP="00325786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tabs>
          <w:tab w:val="left" w:pos="810"/>
        </w:tabs>
      </w:pPr>
    </w:p>
    <w:tbl>
      <w:tblPr>
        <w:tblpPr w:leftFromText="180" w:rightFromText="180" w:vertAnchor="text" w:horzAnchor="margin" w:tblpX="115" w:tblpY="99"/>
        <w:tblW w:w="10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525"/>
        <w:gridCol w:w="9645"/>
      </w:tblGrid>
      <w:tr w:rsidR="00C32DC3" w:rsidRPr="00DC6E98" w:rsidTr="00325786">
        <w:trPr>
          <w:cantSplit/>
          <w:trHeight w:val="617"/>
        </w:trPr>
        <w:tc>
          <w:tcPr>
            <w:tcW w:w="52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C32DC3" w:rsidRPr="00DC6E98" w:rsidTr="00325786">
        <w:trPr>
          <w:cantSplit/>
          <w:trHeight w:val="1264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6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tabs>
          <w:tab w:val="left" w:pos="810"/>
        </w:tabs>
      </w:pPr>
    </w:p>
    <w:p w:rsidR="00C32DC3" w:rsidRDefault="00C32DC3" w:rsidP="00C32DC3">
      <w:pPr>
        <w:pStyle w:val="Caption"/>
        <w:numPr>
          <w:ilvl w:val="0"/>
          <w:numId w:val="21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C32DC3" w:rsidRPr="005E656D" w:rsidTr="00325786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732D5E" w:rsidRDefault="00C32DC3" w:rsidP="00325786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732D5E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DC3" w:rsidRPr="00C266C5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napToGrid/>
                <w:color w:val="FF0000"/>
                <w:sz w:val="20"/>
              </w:rPr>
            </w:r>
            <w:r w:rsidR="00630549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napToGrid/>
                <w:color w:val="FF0000"/>
                <w:sz w:val="20"/>
              </w:rPr>
            </w:r>
            <w:r w:rsidR="00630549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C32DC3" w:rsidRPr="005E656D" w:rsidTr="00325786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B1642A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DC3" w:rsidRPr="00B1642A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C32DC3" w:rsidRPr="005E656D" w:rsidTr="00325786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C32DC3" w:rsidRDefault="00C32DC3" w:rsidP="00325786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C32DC3" w:rsidRPr="00B1642A" w:rsidRDefault="00C32DC3" w:rsidP="00325786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C32DC3" w:rsidRPr="005E656D" w:rsidTr="00325786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32DC3" w:rsidRPr="00B1642A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5E656D" w:rsidTr="00325786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32DC3" w:rsidRPr="002B5AD4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C32DC3" w:rsidRPr="005E656D" w:rsidTr="00325786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DC3" w:rsidRPr="00B1642A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tabs>
          <w:tab w:val="left" w:pos="810"/>
        </w:tabs>
        <w:rPr>
          <w:rFonts w:ascii="Arial" w:hAnsi="Arial" w:cs="Arial"/>
          <w:b/>
          <w:sz w:val="20"/>
        </w:rPr>
      </w:pPr>
    </w:p>
    <w:p w:rsidR="00C32DC3" w:rsidRDefault="00C32DC3" w:rsidP="00C32DC3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C32DC3" w:rsidRPr="00A71557" w:rsidRDefault="00C32DC3" w:rsidP="00C32DC3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EA40BE">
        <w:rPr>
          <w:rFonts w:ascii="Arial" w:hAnsi="Arial" w:cs="Arial"/>
          <w:b/>
          <w:sz w:val="22"/>
          <w:szCs w:val="22"/>
        </w:rPr>
        <w:t>Part I</w:t>
      </w:r>
      <w:r>
        <w:rPr>
          <w:rFonts w:ascii="Arial" w:hAnsi="Arial" w:cs="Arial"/>
          <w:b/>
          <w:sz w:val="22"/>
          <w:szCs w:val="22"/>
        </w:rPr>
        <w:t>V</w:t>
      </w:r>
      <w:r w:rsidRPr="00EA40BE">
        <w:rPr>
          <w:rFonts w:ascii="Arial" w:hAnsi="Arial" w:cs="Arial"/>
          <w:b/>
          <w:sz w:val="22"/>
          <w:szCs w:val="22"/>
        </w:rPr>
        <w:t>:</w:t>
      </w:r>
      <w:r w:rsidRPr="00A71557"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Standards for Soil Remediation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C32DC3" w:rsidRPr="006F25F6" w:rsidRDefault="00C32DC3" w:rsidP="00C32DC3">
      <w:pPr>
        <w:tabs>
          <w:tab w:val="left" w:pos="810"/>
        </w:tabs>
        <w:rPr>
          <w:sz w:val="16"/>
          <w:szCs w:val="16"/>
        </w:rPr>
      </w:pPr>
    </w:p>
    <w:p w:rsidR="00C32DC3" w:rsidRPr="00936095" w:rsidRDefault="00C32DC3" w:rsidP="00C32DC3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36095">
        <w:rPr>
          <w:rFonts w:ascii="Arial" w:hAnsi="Arial" w:cs="Arial"/>
          <w:i/>
          <w:color w:val="FF0000"/>
          <w:sz w:val="16"/>
          <w:szCs w:val="16"/>
        </w:rPr>
        <w:t xml:space="preserve">Check either #1, #2, or #3 below to indicate the final assessment of release determination and investigation completed at the subject property for all potential releases. </w:t>
      </w:r>
    </w:p>
    <w:p w:rsidR="00C32DC3" w:rsidRDefault="00C32DC3" w:rsidP="00C32DC3">
      <w:pPr>
        <w:tabs>
          <w:tab w:val="left" w:pos="810"/>
        </w:tabs>
      </w:pPr>
    </w:p>
    <w:p w:rsidR="00C32DC3" w:rsidRPr="00B312DA" w:rsidRDefault="00C32DC3" w:rsidP="00C32DC3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>A. Release Determination and Investigation</w:t>
      </w:r>
    </w:p>
    <w:p w:rsidR="00C32DC3" w:rsidRDefault="00C32DC3" w:rsidP="00C32DC3">
      <w:pPr>
        <w:tabs>
          <w:tab w:val="left" w:pos="810"/>
        </w:tabs>
      </w:pPr>
    </w:p>
    <w:p w:rsidR="00C32DC3" w:rsidRDefault="00C32DC3" w:rsidP="00C32DC3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 w:rsidRPr="003E2925"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630549">
        <w:rPr>
          <w:rFonts w:ascii="Arial" w:hAnsi="Arial" w:cs="Arial"/>
          <w:bCs/>
          <w:sz w:val="20"/>
        </w:rPr>
      </w:r>
      <w:r w:rsidR="00630549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C83805">
        <w:rPr>
          <w:rFonts w:ascii="Arial" w:hAnsi="Arial" w:cs="Arial"/>
          <w:b/>
          <w:sz w:val="20"/>
        </w:rPr>
        <w:t>No Releases to Soil</w:t>
      </w:r>
      <w:r>
        <w:rPr>
          <w:rFonts w:ascii="Arial" w:hAnsi="Arial" w:cs="Arial"/>
          <w:sz w:val="20"/>
        </w:rPr>
        <w:t>.</w:t>
      </w:r>
    </w:p>
    <w:p w:rsidR="00C32DC3" w:rsidRDefault="00C32DC3" w:rsidP="00C32DC3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</w:t>
      </w:r>
      <w:r w:rsidRPr="00DC6E98">
        <w:rPr>
          <w:rFonts w:ascii="Arial" w:hAnsi="Arial" w:cs="Arial"/>
          <w:sz w:val="20"/>
        </w:rPr>
        <w:t xml:space="preserve">releases to soil </w:t>
      </w:r>
      <w:r>
        <w:rPr>
          <w:rFonts w:ascii="Arial" w:hAnsi="Arial" w:cs="Arial"/>
          <w:sz w:val="20"/>
        </w:rPr>
        <w:t xml:space="preserve">at the subject portion of the property </w:t>
      </w:r>
      <w:r w:rsidRPr="00DC6E98">
        <w:rPr>
          <w:rFonts w:ascii="Arial" w:hAnsi="Arial" w:cs="Arial"/>
          <w:sz w:val="20"/>
        </w:rPr>
        <w:t>have been investigated in accordance with prevailing standards and guidelines, including the SCGD</w:t>
      </w:r>
      <w:r>
        <w:rPr>
          <w:rFonts w:ascii="Arial" w:hAnsi="Arial" w:cs="Arial"/>
          <w:sz w:val="20"/>
        </w:rPr>
        <w:t xml:space="preserve"> (Phase II ESA) or other equal alternative approach</w:t>
      </w:r>
      <w:r w:rsidRPr="00DC6E98">
        <w:rPr>
          <w:rFonts w:ascii="Arial" w:hAnsi="Arial" w:cs="Arial"/>
          <w:sz w:val="20"/>
        </w:rPr>
        <w:t xml:space="preserve">, and </w:t>
      </w:r>
      <w:r>
        <w:rPr>
          <w:rFonts w:ascii="Arial" w:hAnsi="Arial" w:cs="Arial"/>
          <w:sz w:val="20"/>
        </w:rPr>
        <w:t xml:space="preserve">there were </w:t>
      </w:r>
      <w:r w:rsidRPr="00B90131">
        <w:rPr>
          <w:rFonts w:ascii="Arial" w:hAnsi="Arial" w:cs="Arial"/>
          <w:sz w:val="20"/>
          <w:u w:val="single"/>
        </w:rPr>
        <w:t>no detected concentrations</w:t>
      </w:r>
      <w:r>
        <w:rPr>
          <w:rFonts w:ascii="Arial" w:hAnsi="Arial" w:cs="Arial"/>
          <w:sz w:val="20"/>
        </w:rPr>
        <w:t xml:space="preserve"> of a substance in soil. </w:t>
      </w:r>
    </w:p>
    <w:p w:rsidR="00C32DC3" w:rsidRDefault="00C32DC3" w:rsidP="00C32DC3">
      <w:pPr>
        <w:ind w:left="994"/>
        <w:jc w:val="both"/>
        <w:rPr>
          <w:rFonts w:ascii="Arial" w:hAnsi="Arial" w:cs="Arial"/>
          <w:sz w:val="20"/>
        </w:rPr>
      </w:pPr>
    </w:p>
    <w:p w:rsidR="00C32DC3" w:rsidRPr="00325786" w:rsidRDefault="00C32DC3" w:rsidP="00C32DC3">
      <w:pPr>
        <w:tabs>
          <w:tab w:val="left" w:pos="1800"/>
          <w:tab w:val="left" w:pos="1980"/>
        </w:tabs>
        <w:ind w:left="994" w:firstLine="446"/>
        <w:jc w:val="both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630549">
        <w:rPr>
          <w:rFonts w:ascii="Arial" w:hAnsi="Arial" w:cs="Arial"/>
          <w:bCs/>
          <w:sz w:val="20"/>
        </w:rPr>
      </w:r>
      <w:r w:rsidR="00630549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325786">
        <w:rPr>
          <w:rFonts w:ascii="Arial" w:hAnsi="Arial" w:cs="Arial"/>
          <w:color w:val="FF0000"/>
          <w:sz w:val="20"/>
        </w:rPr>
        <w:t>Subsequent to previous verification identified in Part III. A. above.</w:t>
      </w:r>
    </w:p>
    <w:p w:rsidR="00C32DC3" w:rsidRPr="00325786" w:rsidRDefault="00C32DC3" w:rsidP="00C32DC3">
      <w:pPr>
        <w:ind w:left="994" w:firstLine="446"/>
        <w:jc w:val="both"/>
        <w:rPr>
          <w:rFonts w:ascii="Arial" w:hAnsi="Arial" w:cs="Arial"/>
          <w:color w:val="FF0000"/>
          <w:sz w:val="20"/>
        </w:rPr>
      </w:pPr>
    </w:p>
    <w:p w:rsidR="00C32DC3" w:rsidRDefault="00C32DC3" w:rsidP="00C32DC3">
      <w:pPr>
        <w:tabs>
          <w:tab w:val="left" w:pos="1800"/>
        </w:tabs>
        <w:ind w:left="180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630549">
        <w:rPr>
          <w:rFonts w:ascii="Arial" w:hAnsi="Arial" w:cs="Arial"/>
          <w:bCs/>
          <w:sz w:val="20"/>
        </w:rPr>
      </w:r>
      <w:r w:rsidR="00630549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325786">
        <w:rPr>
          <w:rFonts w:ascii="Arial" w:hAnsi="Arial" w:cs="Arial"/>
          <w:color w:val="FF0000"/>
          <w:sz w:val="20"/>
        </w:rPr>
        <w:t xml:space="preserve">The </w:t>
      </w:r>
      <w:r w:rsidRPr="00325786">
        <w:rPr>
          <w:rFonts w:ascii="Arial" w:hAnsi="Arial" w:cs="Arial"/>
          <w:color w:val="FF0000"/>
          <w:sz w:val="20"/>
          <w:u w:val="single"/>
        </w:rPr>
        <w:t>relevant findings</w:t>
      </w:r>
      <w:r w:rsidRPr="00325786">
        <w:rPr>
          <w:rFonts w:ascii="Arial" w:hAnsi="Arial" w:cs="Arial"/>
          <w:color w:val="FF0000"/>
          <w:sz w:val="20"/>
        </w:rPr>
        <w:t xml:space="preserve"> of all “No-Release” determinations are presented in the Verification Report.</w:t>
      </w:r>
    </w:p>
    <w:p w:rsidR="00C32DC3" w:rsidRDefault="00C32DC3" w:rsidP="00C32DC3">
      <w:pPr>
        <w:ind w:left="994"/>
        <w:jc w:val="both"/>
        <w:rPr>
          <w:rFonts w:ascii="Arial" w:hAnsi="Arial" w:cs="Arial"/>
          <w:sz w:val="20"/>
        </w:rPr>
      </w:pPr>
    </w:p>
    <w:p w:rsidR="00C32DC3" w:rsidRDefault="00C32DC3" w:rsidP="00C32DC3">
      <w:pPr>
        <w:ind w:left="9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checked, skip to </w:t>
      </w:r>
      <w:hyperlink w:anchor="partV" w:history="1">
        <w:r w:rsidRPr="00B156DF">
          <w:rPr>
            <w:rStyle w:val="Hyperlink"/>
            <w:rFonts w:ascii="Arial" w:hAnsi="Arial" w:cs="Arial"/>
          </w:rPr>
          <w:t>Part V [Groundwater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C32DC3" w:rsidRDefault="00C32DC3" w:rsidP="00C32DC3">
      <w:pPr>
        <w:spacing w:before="60"/>
        <w:ind w:left="1080" w:hanging="360"/>
        <w:rPr>
          <w:rFonts w:ascii="Arial" w:hAnsi="Arial" w:cs="Arial"/>
          <w:sz w:val="18"/>
          <w:szCs w:val="18"/>
        </w:rPr>
      </w:pPr>
    </w:p>
    <w:p w:rsidR="00C32DC3" w:rsidRDefault="00C32DC3" w:rsidP="00C32DC3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 w:rsidRPr="003E2925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630549">
        <w:rPr>
          <w:rFonts w:ascii="Arial" w:hAnsi="Arial" w:cs="Arial"/>
          <w:bCs/>
          <w:sz w:val="20"/>
        </w:rPr>
      </w:r>
      <w:r w:rsidR="00630549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>
        <w:rPr>
          <w:rFonts w:ascii="Arial" w:hAnsi="Arial" w:cs="Arial"/>
          <w:sz w:val="20"/>
        </w:rPr>
        <w:t>.</w:t>
      </w:r>
    </w:p>
    <w:p w:rsidR="00C32DC3" w:rsidRDefault="00C32DC3" w:rsidP="00C32DC3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 were detected in soil at the subject portion of the property, but </w:t>
      </w:r>
      <w:r w:rsidRPr="009E1D6A">
        <w:rPr>
          <w:rFonts w:ascii="Arial" w:hAnsi="Arial" w:cs="Arial"/>
          <w:bCs/>
          <w:sz w:val="20"/>
        </w:rPr>
        <w:t xml:space="preserve">all detected concentrations of substances in </w:t>
      </w:r>
      <w:r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C32DC3" w:rsidRDefault="00C32DC3" w:rsidP="00C32DC3">
      <w:pPr>
        <w:ind w:left="990"/>
        <w:jc w:val="both"/>
        <w:rPr>
          <w:rFonts w:ascii="Arial" w:hAnsi="Arial" w:cs="Arial"/>
          <w:sz w:val="20"/>
        </w:rPr>
      </w:pPr>
    </w:p>
    <w:p w:rsidR="00C32DC3" w:rsidRDefault="00C32DC3" w:rsidP="00C32DC3">
      <w:pPr>
        <w:ind w:left="994" w:firstLine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630549">
        <w:rPr>
          <w:rFonts w:ascii="Arial" w:hAnsi="Arial" w:cs="Arial"/>
          <w:bCs/>
          <w:sz w:val="20"/>
        </w:rPr>
      </w:r>
      <w:r w:rsidR="00630549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325786">
        <w:rPr>
          <w:rFonts w:ascii="Arial" w:hAnsi="Arial" w:cs="Arial"/>
          <w:color w:val="FF0000"/>
          <w:sz w:val="20"/>
        </w:rPr>
        <w:t>Releases subsequent to previous verification identified in Part III. A. above.</w:t>
      </w:r>
    </w:p>
    <w:p w:rsidR="00C32DC3" w:rsidRDefault="00C32DC3" w:rsidP="00C32DC3">
      <w:pPr>
        <w:ind w:left="990"/>
        <w:jc w:val="both"/>
        <w:rPr>
          <w:rFonts w:ascii="Arial" w:hAnsi="Arial" w:cs="Arial"/>
          <w:sz w:val="20"/>
        </w:rPr>
      </w:pPr>
    </w:p>
    <w:p w:rsidR="00C32DC3" w:rsidRDefault="00C32DC3" w:rsidP="00C32DC3">
      <w:pPr>
        <w:ind w:left="1440" w:right="720" w:hanging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630549">
        <w:rPr>
          <w:rFonts w:ascii="Arial" w:hAnsi="Arial" w:cs="Arial"/>
          <w:sz w:val="20"/>
        </w:rPr>
      </w:r>
      <w:r w:rsidR="00630549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>of 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C32DC3" w:rsidRDefault="00C32DC3" w:rsidP="00C32DC3">
      <w:pPr>
        <w:ind w:left="990"/>
        <w:jc w:val="both"/>
        <w:rPr>
          <w:rFonts w:ascii="Arial" w:hAnsi="Arial" w:cs="Arial"/>
          <w:sz w:val="20"/>
        </w:rPr>
      </w:pPr>
    </w:p>
    <w:p w:rsidR="00C32DC3" w:rsidRDefault="00C32DC3" w:rsidP="00C32DC3">
      <w:pPr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#2 is checked, skip to </w:t>
      </w:r>
      <w:hyperlink w:anchor="IVC" w:history="1">
        <w:r w:rsidRPr="00B156DF">
          <w:rPr>
            <w:rStyle w:val="Hyperlink"/>
            <w:rFonts w:ascii="Arial" w:hAnsi="Arial" w:cs="Arial"/>
          </w:rPr>
          <w:t>Part IV. C [Application of Standards for Soil Remediation]</w:t>
        </w:r>
      </w:hyperlink>
      <w:r>
        <w:rPr>
          <w:rFonts w:ascii="Arial" w:hAnsi="Arial" w:cs="Arial"/>
          <w:sz w:val="20"/>
        </w:rPr>
        <w:t xml:space="preserve"> below.</w:t>
      </w:r>
    </w:p>
    <w:p w:rsidR="00C32DC3" w:rsidRPr="00A50636" w:rsidRDefault="00C32DC3" w:rsidP="00C32DC3">
      <w:pPr>
        <w:ind w:left="990"/>
        <w:jc w:val="both"/>
        <w:rPr>
          <w:rFonts w:ascii="Arial" w:hAnsi="Arial" w:cs="Arial"/>
          <w:sz w:val="20"/>
        </w:rPr>
      </w:pPr>
    </w:p>
    <w:p w:rsidR="00C32DC3" w:rsidRPr="00A50636" w:rsidRDefault="00C32DC3" w:rsidP="00C32DC3">
      <w:pPr>
        <w:spacing w:before="60"/>
        <w:ind w:left="990" w:hanging="630"/>
        <w:rPr>
          <w:rFonts w:ascii="Arial" w:hAnsi="Arial" w:cs="Arial"/>
          <w:sz w:val="20"/>
        </w:rPr>
      </w:pPr>
      <w:r w:rsidRPr="00A50636">
        <w:rPr>
          <w:rFonts w:ascii="Arial" w:hAnsi="Arial" w:cs="Arial"/>
          <w:b/>
          <w:sz w:val="20"/>
        </w:rPr>
        <w:t>3</w:t>
      </w:r>
      <w:r w:rsidRPr="00A50636">
        <w:rPr>
          <w:rFonts w:ascii="Arial" w:hAnsi="Arial" w:cs="Arial"/>
          <w:sz w:val="20"/>
        </w:rPr>
        <w:t>.</w:t>
      </w:r>
      <w:r w:rsidRPr="00A50636">
        <w:rPr>
          <w:rFonts w:ascii="Arial" w:hAnsi="Arial" w:cs="Arial"/>
          <w:sz w:val="20"/>
        </w:rPr>
        <w:tab/>
      </w: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630549">
        <w:rPr>
          <w:rFonts w:ascii="Arial" w:hAnsi="Arial" w:cs="Arial"/>
          <w:sz w:val="20"/>
        </w:rPr>
      </w:r>
      <w:r w:rsidR="00630549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</w:t>
      </w:r>
      <w:r w:rsidRPr="00A50636">
        <w:rPr>
          <w:rFonts w:ascii="Arial" w:hAnsi="Arial" w:cs="Arial"/>
          <w:b/>
          <w:sz w:val="20"/>
        </w:rPr>
        <w:t>Releases to Soil –Remediation or other Compliance Measure Required</w:t>
      </w:r>
      <w:r w:rsidRPr="00A50636">
        <w:rPr>
          <w:rFonts w:ascii="Arial" w:hAnsi="Arial" w:cs="Arial"/>
          <w:sz w:val="20"/>
        </w:rPr>
        <w:t xml:space="preserve"> </w:t>
      </w:r>
    </w:p>
    <w:p w:rsidR="00C32DC3" w:rsidRPr="00F50086" w:rsidRDefault="00C32DC3" w:rsidP="00C32DC3">
      <w:pPr>
        <w:spacing w:before="60"/>
        <w:ind w:left="99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in soil at the </w:t>
      </w:r>
      <w:r>
        <w:rPr>
          <w:rFonts w:ascii="Arial" w:hAnsi="Arial" w:cs="Arial"/>
          <w:sz w:val="20"/>
        </w:rPr>
        <w:t xml:space="preserve">subject portion of the </w:t>
      </w:r>
      <w:r w:rsidRPr="00A50636">
        <w:rPr>
          <w:rFonts w:ascii="Arial" w:hAnsi="Arial" w:cs="Arial"/>
          <w:sz w:val="20"/>
        </w:rPr>
        <w:t>property</w:t>
      </w:r>
      <w:r w:rsidRPr="00F27672" w:rsidDel="00C346C9">
        <w:rPr>
          <w:rFonts w:ascii="Arial" w:hAnsi="Arial" w:cs="Arial"/>
          <w:color w:val="FF0000"/>
          <w:sz w:val="20"/>
        </w:rPr>
        <w:t xml:space="preserve"> </w:t>
      </w:r>
      <w:r w:rsidRPr="00936095">
        <w:rPr>
          <w:rFonts w:ascii="Arial" w:hAnsi="Arial" w:cs="Arial"/>
          <w:sz w:val="20"/>
        </w:rPr>
        <w:t>exceeded criteria</w:t>
      </w:r>
      <w:r>
        <w:rPr>
          <w:rFonts w:ascii="Arial" w:hAnsi="Arial" w:cs="Arial"/>
          <w:sz w:val="20"/>
        </w:rPr>
        <w:t xml:space="preserve"> </w:t>
      </w:r>
      <w:r w:rsidRPr="00B139AB">
        <w:rPr>
          <w:rFonts w:ascii="Arial" w:hAnsi="Arial" w:cs="Arial"/>
          <w:bCs/>
          <w:color w:val="000000"/>
          <w:sz w:val="20"/>
        </w:rPr>
        <w:t>and RSR compliance for these substances was not verified</w:t>
      </w:r>
      <w:r w:rsidRPr="00B139AB">
        <w:rPr>
          <w:rFonts w:ascii="Arial" w:hAnsi="Arial" w:cs="Arial"/>
          <w:sz w:val="20"/>
        </w:rPr>
        <w:t>,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 w:rsidRPr="00D72B61">
        <w:rPr>
          <w:rFonts w:ascii="Arial" w:hAnsi="Arial" w:cs="Arial"/>
          <w:sz w:val="20"/>
        </w:rPr>
        <w:t xml:space="preserve">omplete the information in </w:t>
      </w:r>
      <w:r>
        <w:rPr>
          <w:rFonts w:ascii="Arial" w:hAnsi="Arial" w:cs="Arial"/>
          <w:sz w:val="20"/>
        </w:rPr>
        <w:t>the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 w:rsidRPr="00D72B61">
        <w:rPr>
          <w:rFonts w:ascii="Arial" w:hAnsi="Arial" w:cs="Arial"/>
          <w:sz w:val="20"/>
        </w:rPr>
        <w:t>ox below</w:t>
      </w:r>
      <w:r w:rsidR="00E6488E">
        <w:rPr>
          <w:rFonts w:ascii="Arial" w:hAnsi="Arial" w:cs="Arial"/>
          <w:sz w:val="20"/>
        </w:rPr>
        <w:t>.</w:t>
      </w:r>
    </w:p>
    <w:tbl>
      <w:tblPr>
        <w:tblW w:w="0" w:type="auto"/>
        <w:tblInd w:w="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250"/>
        <w:gridCol w:w="540"/>
        <w:gridCol w:w="2790"/>
      </w:tblGrid>
      <w:tr w:rsidR="00C32DC3" w:rsidRPr="00DC6E98" w:rsidTr="00325786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C32DC3" w:rsidRPr="003A3E38" w:rsidRDefault="00C32DC3" w:rsidP="0032578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32DC3" w:rsidRPr="003A3E38" w:rsidRDefault="00C32DC3" w:rsidP="00325786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C32DC3" w:rsidRPr="003A3E38" w:rsidRDefault="00C32DC3" w:rsidP="00325786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noWrap/>
            <w:tcMar>
              <w:left w:w="115" w:type="dxa"/>
              <w:right w:w="0" w:type="dxa"/>
            </w:tcMar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325786">
              <w:rPr>
                <w:rFonts w:ascii="Arial" w:hAnsi="Arial" w:cs="Arial"/>
                <w:sz w:val="20"/>
              </w:rPr>
              <w:t>xcavation &amp; 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="00325786">
              <w:rPr>
                <w:rFonts w:ascii="Arial" w:hAnsi="Arial" w:cs="Arial"/>
                <w:sz w:val="20"/>
              </w:rPr>
              <w:t>n-site 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C32DC3" w:rsidRPr="00DC6E98" w:rsidRDefault="00325786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Engineered C</w:t>
            </w:r>
            <w:r w:rsidR="00C32DC3"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C32DC3" w:rsidRPr="00DC6E98" w:rsidRDefault="00325786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RSR E</w:t>
            </w:r>
            <w:r w:rsidR="00C32DC3"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225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2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C32DC3" w:rsidRPr="00DC6E98" w:rsidTr="00325786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133x Portion of Property Verification Report (VR) documents and explains how the Soil Remediation Standards were achieved at each release area. </w:t>
            </w:r>
          </w:p>
        </w:tc>
      </w:tr>
    </w:tbl>
    <w:p w:rsidR="00C32DC3" w:rsidRDefault="00C32DC3" w:rsidP="00C32DC3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widowControl/>
        <w:numPr>
          <w:ilvl w:val="0"/>
          <w:numId w:val="16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C32DC3" w:rsidRPr="00E1631C" w:rsidRDefault="00C32DC3" w:rsidP="00C32DC3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C32DC3" w:rsidRPr="00E1631C" w:rsidRDefault="00C32DC3" w:rsidP="00C32DC3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E1631C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C32DC3" w:rsidRPr="0004677C" w:rsidTr="00325786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C32DC3" w:rsidRPr="0004677C" w:rsidRDefault="00C32DC3" w:rsidP="00325786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napToGrid/>
                <w:sz w:val="20"/>
              </w:rPr>
            </w:r>
            <w:r w:rsidR="00630549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32DC3" w:rsidRPr="0004677C" w:rsidRDefault="00C32DC3" w:rsidP="00325786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>Remediation excavation of polluted soil was conducted to achieve compliance</w:t>
            </w:r>
            <w:r w:rsidR="00E6488E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32DC3" w:rsidRPr="0004677C" w:rsidRDefault="00C32DC3" w:rsidP="00325786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04677C" w:rsidTr="00325786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04677C" w:rsidRDefault="00C32DC3" w:rsidP="0010247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in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0247B">
              <w:rPr>
                <w:rFonts w:ascii="Arial" w:hAnsi="Arial" w:cs="Arial"/>
                <w:color w:val="FF0000"/>
                <w:sz w:val="20"/>
              </w:rPr>
              <w:t xml:space="preserve"> of t</w:t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>he VR</w:t>
            </w:r>
            <w:r w:rsidR="0010247B" w:rsidRPr="0010247B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</w:p>
        </w:tc>
      </w:tr>
      <w:tr w:rsidR="00C32DC3" w:rsidRPr="00DC6E98" w:rsidTr="0032578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C32DC3" w:rsidRPr="0016515B" w:rsidRDefault="00C32DC3" w:rsidP="00325786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32DC3" w:rsidRPr="0016515B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DC3" w:rsidRPr="0016515B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C32DC3" w:rsidRPr="0016515B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C32DC3" w:rsidRPr="0016515B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DC3" w:rsidRPr="0016515B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C32DC3" w:rsidRPr="0016515B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DC3" w:rsidRPr="00B1642A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C32DC3" w:rsidRPr="00DC6E98" w:rsidTr="0032578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C32DC3" w:rsidRPr="00DC6E98" w:rsidTr="0032578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2DC3" w:rsidRPr="008F71B8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C32DC3" w:rsidRPr="00B1642A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C32DC3" w:rsidRPr="00DC6E98" w:rsidTr="0032578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C32DC3" w:rsidRPr="00EA40BE" w:rsidRDefault="00C32DC3" w:rsidP="00325786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pStyle w:val="ListParagraph"/>
      </w:pPr>
    </w:p>
    <w:p w:rsidR="00C32DC3" w:rsidRPr="00E1631C" w:rsidRDefault="00C32DC3" w:rsidP="00C32DC3">
      <w:pPr>
        <w:rPr>
          <w:rFonts w:ascii="Arial" w:hAnsi="Arial" w:cs="Arial"/>
          <w:b/>
          <w:sz w:val="20"/>
        </w:rPr>
      </w:pPr>
      <w:r w:rsidRPr="00E1631C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C32DC3" w:rsidRPr="00DC6E98" w:rsidTr="00325786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32DC3" w:rsidRPr="00F2262C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32DC3" w:rsidRPr="00F2262C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32DC3" w:rsidRPr="00F2262C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32DC3" w:rsidRPr="00F2262C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DC3" w:rsidRPr="00F2262C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C32DC3" w:rsidRPr="00F2262C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9468D7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C32DC3" w:rsidRPr="00DC6E98" w:rsidTr="00325786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2DC3" w:rsidRPr="00B1642A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C32DC3" w:rsidRPr="00DC6E98" w:rsidTr="00325786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E55A64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="00E6488E">
              <w:rPr>
                <w:rFonts w:ascii="Arial" w:hAnsi="Arial" w:cs="Arial"/>
                <w:sz w:val="20"/>
              </w:rPr>
              <w:t>,</w:t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="00E6488E">
              <w:rPr>
                <w:rFonts w:ascii="Arial" w:hAnsi="Arial" w:cs="Arial"/>
                <w:sz w:val="20"/>
              </w:rPr>
              <w:t>,</w:t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9468D7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C32DC3" w:rsidRPr="00DC6E98" w:rsidTr="00325786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B1642A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B1642A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r>
              <w:rPr>
                <w:rFonts w:ascii="Arial" w:hAnsi="Arial" w:cs="Arial"/>
                <w:sz w:val="20"/>
              </w:rPr>
              <w:t>.</w:t>
            </w:r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663844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color w:val="FF0000"/>
                <w:sz w:val="20"/>
              </w:rPr>
            </w:r>
            <w:r w:rsidR="00630549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663844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C32DC3" w:rsidRPr="00DC6E98" w:rsidTr="00325786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DC3" w:rsidRPr="002E0B1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Default="00C32DC3" w:rsidP="00C32DC3"/>
    <w:p w:rsidR="00C32DC3" w:rsidRDefault="00C32DC3" w:rsidP="00C32DC3">
      <w:pPr>
        <w:rPr>
          <w:rFonts w:ascii="Arial" w:hAnsi="Arial" w:cs="Arial"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Pr="00027DD1" w:rsidRDefault="00C32DC3" w:rsidP="00C32DC3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C32DC3" w:rsidRPr="0004677C" w:rsidTr="00325786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C32DC3" w:rsidRPr="0004677C" w:rsidRDefault="00C32DC3" w:rsidP="00325786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napToGrid/>
                <w:sz w:val="20"/>
              </w:rPr>
            </w:r>
            <w:r w:rsidR="00630549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32DC3" w:rsidRPr="0004677C" w:rsidRDefault="00C32DC3" w:rsidP="00325786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</w:t>
            </w:r>
            <w:r w:rsidR="00E6488E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32DC3" w:rsidRPr="0004677C" w:rsidRDefault="00C32DC3" w:rsidP="00325786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04677C" w:rsidTr="00325786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napToGrid/>
                <w:sz w:val="20"/>
              </w:rPr>
            </w:r>
            <w:r w:rsidR="00630549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04677C" w:rsidTr="00325786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DC3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DC3" w:rsidRPr="00663844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</w:t>
            </w:r>
            <w:r w:rsidR="0010247B">
              <w:rPr>
                <w:rFonts w:ascii="Arial" w:hAnsi="Arial" w:cs="Arial"/>
                <w:color w:val="FF0000"/>
                <w:sz w:val="16"/>
                <w:szCs w:val="16"/>
              </w:rPr>
              <w:t>VR</w:t>
            </w:r>
          </w:p>
        </w:tc>
      </w:tr>
      <w:tr w:rsidR="00C32DC3" w:rsidRPr="0004677C" w:rsidTr="00325786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napToGrid/>
                <w:sz w:val="20"/>
              </w:rPr>
            </w:r>
            <w:r w:rsidR="00630549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04677C" w:rsidTr="00325786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DC3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DC3" w:rsidRPr="00663844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C32DC3" w:rsidRPr="0004677C" w:rsidTr="00325786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32DC3" w:rsidRDefault="00C32DC3" w:rsidP="00325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C32DC3" w:rsidRPr="0004677C" w:rsidRDefault="00C32DC3" w:rsidP="0032578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rPr>
          <w:rFonts w:ascii="Arial" w:hAnsi="Arial" w:cs="Arial"/>
          <w:sz w:val="20"/>
        </w:rPr>
      </w:pPr>
    </w:p>
    <w:p w:rsidR="00C32DC3" w:rsidRDefault="00C32DC3" w:rsidP="00C32DC3">
      <w:pPr>
        <w:rPr>
          <w:rFonts w:ascii="Arial" w:hAnsi="Arial" w:cs="Arial"/>
          <w:sz w:val="20"/>
        </w:rPr>
      </w:pPr>
    </w:p>
    <w:p w:rsidR="00C32DC3" w:rsidRPr="00027DD1" w:rsidRDefault="00C32DC3" w:rsidP="00C32DC3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>Institutional / Administrative 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C32DC3" w:rsidRPr="00DC6E98" w:rsidTr="00325786">
        <w:trPr>
          <w:cantSplit/>
          <w:trHeight w:val="735"/>
        </w:trPr>
        <w:tc>
          <w:tcPr>
            <w:tcW w:w="454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use of any ELUR, RSR Exemption, RSR alternatives, or use of 95% UCL are indicated in the appropriate sections below, and described in detail in the VR.</w:t>
            </w:r>
          </w:p>
        </w:tc>
      </w:tr>
    </w:tbl>
    <w:p w:rsidR="00C32DC3" w:rsidRDefault="00C32DC3" w:rsidP="00C32DC3">
      <w:pPr>
        <w:rPr>
          <w:rFonts w:ascii="Arial" w:hAnsi="Arial" w:cs="Arial"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Pr="00027DD1" w:rsidRDefault="00C32DC3" w:rsidP="00C32DC3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C32DC3" w:rsidRPr="00DC6E98" w:rsidTr="00325786">
        <w:trPr>
          <w:cantSplit/>
          <w:trHeight w:val="1590"/>
        </w:trPr>
        <w:tc>
          <w:tcPr>
            <w:tcW w:w="454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:rsidR="00C32DC3" w:rsidRDefault="00C32DC3" w:rsidP="00325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C32DC3" w:rsidRDefault="00C32DC3" w:rsidP="0032578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:rsidR="00C32DC3" w:rsidRDefault="00C32DC3" w:rsidP="0032578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</w:p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C32DC3" w:rsidRDefault="00C32DC3" w:rsidP="00C32DC3">
      <w:pPr>
        <w:rPr>
          <w:rFonts w:ascii="Arial" w:hAnsi="Arial" w:cs="Arial"/>
          <w:bCs/>
          <w:sz w:val="20"/>
        </w:rPr>
      </w:pPr>
    </w:p>
    <w:p w:rsidR="00C32DC3" w:rsidRDefault="00C32DC3" w:rsidP="00C32DC3">
      <w:pPr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Y="99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1"/>
        <w:gridCol w:w="9864"/>
      </w:tblGrid>
      <w:tr w:rsidR="00C32DC3" w:rsidTr="00325786">
        <w:trPr>
          <w:cantSplit/>
          <w:trHeight w:val="617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2DC3" w:rsidRDefault="00C32DC3" w:rsidP="0032578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§22a-133x(i) and Section 22a-133k-1(d) of the RCSA. A copy of the PN, and discussion of any comments received are attached to the Verification Report. </w:t>
            </w:r>
          </w:p>
        </w:tc>
      </w:tr>
    </w:tbl>
    <w:p w:rsidR="00C32DC3" w:rsidRDefault="00C32DC3" w:rsidP="00C32DC3">
      <w:pPr>
        <w:rPr>
          <w:rFonts w:ascii="Arial" w:hAnsi="Arial" w:cs="Arial"/>
          <w:bCs/>
          <w:sz w:val="20"/>
        </w:rPr>
      </w:pPr>
    </w:p>
    <w:p w:rsidR="00C32DC3" w:rsidRDefault="00C32DC3" w:rsidP="00C32DC3">
      <w:pPr>
        <w:rPr>
          <w:rFonts w:ascii="Arial" w:hAnsi="Arial" w:cs="Arial"/>
          <w:b/>
          <w:bCs/>
          <w:sz w:val="22"/>
          <w:szCs w:val="22"/>
        </w:rPr>
      </w:pPr>
    </w:p>
    <w:p w:rsidR="00C32DC3" w:rsidRDefault="00C32DC3" w:rsidP="00C32D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C32DC3" w:rsidRPr="00027DD1" w:rsidRDefault="00C32DC3" w:rsidP="00C32DC3">
      <w:pPr>
        <w:rPr>
          <w:rFonts w:ascii="Arial" w:hAnsi="Arial" w:cs="Arial"/>
          <w:bCs/>
          <w:sz w:val="22"/>
          <w:szCs w:val="22"/>
        </w:rPr>
      </w:pPr>
    </w:p>
    <w:p w:rsidR="00C32DC3" w:rsidRPr="00BD5033" w:rsidRDefault="00C32DC3" w:rsidP="00C32DC3">
      <w:pPr>
        <w:rPr>
          <w:rFonts w:ascii="Arial" w:hAnsi="Arial" w:cs="Arial"/>
          <w:bCs/>
          <w:i/>
          <w:color w:val="FF0000"/>
          <w:sz w:val="20"/>
        </w:rPr>
      </w:pPr>
      <w:r w:rsidRPr="00BD5033">
        <w:rPr>
          <w:rFonts w:ascii="Arial" w:hAnsi="Arial" w:cs="Arial"/>
          <w:bCs/>
          <w:i/>
          <w:color w:val="FF0000"/>
          <w:sz w:val="20"/>
        </w:rPr>
        <w:t>Complete Sections C. #1 through C. #7 below as applicable for this verification</w:t>
      </w:r>
    </w:p>
    <w:p w:rsidR="00C32DC3" w:rsidRDefault="00C32DC3" w:rsidP="00C32DC3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C32DC3" w:rsidRPr="00DC6E98" w:rsidTr="00325786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8E6CC7" w:rsidRDefault="00C32DC3" w:rsidP="00325786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C6441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32DC3" w:rsidRPr="006B7EFA" w:rsidRDefault="00C32DC3" w:rsidP="00325786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4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</w:tcBorders>
            <w:vAlign w:val="center"/>
          </w:tcPr>
          <w:p w:rsidR="00C32DC3" w:rsidRDefault="00C32DC3" w:rsidP="0010247B">
            <w:pPr>
              <w:spacing w:before="60"/>
              <w:rPr>
                <w:rFonts w:ascii="Arial" w:hAnsi="Arial" w:cs="Arial"/>
                <w:sz w:val="20"/>
              </w:rPr>
            </w:pPr>
            <w:r w:rsidRPr="00E1631C">
              <w:rPr>
                <w:rFonts w:ascii="Arial" w:hAnsi="Arial" w:cs="Arial"/>
                <w:snapToGrid/>
                <w:color w:val="FF0000"/>
                <w:sz w:val="20"/>
              </w:rPr>
              <w:t>The use of Background are discussed in</w:t>
            </w:r>
            <w:r w:rsidRPr="0010247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 xml:space="preserve"> of </w:t>
            </w:r>
            <w:r w:rsidRPr="00E1631C">
              <w:rPr>
                <w:rFonts w:ascii="Arial" w:hAnsi="Arial" w:cs="Arial"/>
                <w:snapToGrid/>
                <w:color w:val="FF0000"/>
                <w:sz w:val="20"/>
              </w:rPr>
              <w:t>the VR</w:t>
            </w:r>
            <w:r w:rsidR="0010247B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</w:p>
        </w:tc>
      </w:tr>
    </w:tbl>
    <w:p w:rsidR="00C32DC3" w:rsidRDefault="00C32DC3" w:rsidP="00C32DC3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ab/>
      </w:r>
    </w:p>
    <w:p w:rsidR="00C32DC3" w:rsidRDefault="00C32DC3" w:rsidP="00C32DC3">
      <w:pPr>
        <w:jc w:val="right"/>
        <w:rPr>
          <w:rFonts w:ascii="Arial" w:hAnsi="Arial" w:cs="Arial"/>
          <w:bCs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Cs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Cs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Cs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Cs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bCs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C32DC3" w:rsidRPr="00DC6E98" w:rsidTr="00325786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DC6E98" w:rsidTr="00325786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 w:val="restart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0247B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C51E07" w:rsidRDefault="00C32DC3" w:rsidP="0032578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C32DC3" w:rsidRPr="00DC6E98" w:rsidTr="00325786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13"/>
        </w:trPr>
        <w:tc>
          <w:tcPr>
            <w:tcW w:w="45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0247B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2DC3" w:rsidRPr="00C51E07" w:rsidRDefault="00C32DC3" w:rsidP="0032578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C32DC3" w:rsidRPr="00DC6E98" w:rsidTr="00325786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C32DC3" w:rsidRPr="00DC6E98" w:rsidTr="00325786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C32DC3" w:rsidRPr="00DC6E98" w:rsidTr="00325786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0247B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C51E07" w:rsidRDefault="00C32DC3" w:rsidP="00325786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32DC3" w:rsidRPr="00AE1531" w:rsidRDefault="00C32DC3" w:rsidP="00325786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C32DC3" w:rsidRPr="00AE153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C32DC3" w:rsidRDefault="00C32DC3" w:rsidP="00C32DC3">
      <w:pPr>
        <w:rPr>
          <w:rFonts w:ascii="Arial" w:hAnsi="Arial" w:cs="Arial"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819"/>
        <w:gridCol w:w="2070"/>
        <w:gridCol w:w="2430"/>
      </w:tblGrid>
      <w:tr w:rsidR="00C32DC3" w:rsidRPr="00DC6E98" w:rsidTr="00325786">
        <w:trPr>
          <w:cantSplit/>
          <w:trHeight w:val="432"/>
        </w:trPr>
        <w:tc>
          <w:tcPr>
            <w:tcW w:w="781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094E47" w:rsidRDefault="00C32DC3" w:rsidP="0032578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</w:t>
            </w:r>
            <w:r>
              <w:rPr>
                <w:rFonts w:ascii="Arial" w:hAnsi="Arial" w:cs="Arial"/>
                <w:b/>
                <w:bCs/>
                <w:sz w:val="20"/>
              </w:rPr>
              <w:t>DEC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C32DC3" w:rsidRPr="00094E47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2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C32DC3" w:rsidRPr="00E1631C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631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E1631C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00" w:type="dxa"/>
            <w:gridSpan w:val="2"/>
            <w:tcBorders>
              <w:bottom w:val="doub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C32DC3" w:rsidRDefault="00C32DC3" w:rsidP="00C32DC3">
      <w:pPr>
        <w:spacing w:before="60"/>
        <w:jc w:val="right"/>
        <w:rPr>
          <w:rFonts w:ascii="Arial" w:hAnsi="Arial" w:cs="Arial"/>
          <w:sz w:val="20"/>
        </w:rPr>
      </w:pPr>
    </w:p>
    <w:p w:rsidR="00C32DC3" w:rsidRDefault="00C32DC3" w:rsidP="00C32DC3">
      <w:pPr>
        <w:spacing w:before="6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C32DC3" w:rsidRPr="00DC6E98" w:rsidTr="00325786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DC6E98" w:rsidTr="00325786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:rsidR="00C32DC3" w:rsidRPr="00AD5B39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32DC3" w:rsidRPr="00DC6E98" w:rsidTr="00325786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E6488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  <w:r w:rsidR="00E6488E">
              <w:rPr>
                <w:rFonts w:ascii="Arial" w:hAnsi="Arial" w:cs="Arial"/>
                <w:sz w:val="20"/>
              </w:rPr>
              <w:t>,</w:t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="00E6488E">
              <w:rPr>
                <w:rFonts w:ascii="Arial" w:hAnsi="Arial" w:cs="Arial"/>
                <w:sz w:val="20"/>
              </w:rPr>
              <w:t>horizontal flow velocity;</w:t>
            </w:r>
            <w:r w:rsidRPr="00F846A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C32DC3" w:rsidRPr="00DC6E98" w:rsidTr="00325786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32DC3" w:rsidRPr="00F846A7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Public water within 200’ of subject and adjacent parcels and any parcel within the areal extent of the RA plume</w:t>
            </w:r>
            <w:r w:rsidR="00E6488E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(aa) </w:t>
            </w:r>
          </w:p>
        </w:tc>
      </w:tr>
      <w:tr w:rsidR="00C32DC3" w:rsidRPr="00DC6E98" w:rsidTr="00325786">
        <w:trPr>
          <w:cantSplit/>
          <w:trHeight w:val="368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32DC3" w:rsidRPr="00F846A7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Groundwater within plume not used for drinking</w:t>
            </w:r>
            <w:r w:rsidR="00E6488E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32DC3" w:rsidRPr="00F846A7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</w:t>
            </w:r>
            <w:r w:rsidR="00E6488E">
              <w:rPr>
                <w:rFonts w:ascii="Arial" w:hAnsi="Arial" w:cs="Arial"/>
                <w:sz w:val="20"/>
              </w:rPr>
              <w:t>.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                (dd)</w:t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32DC3" w:rsidRPr="00F846A7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</w:t>
            </w:r>
            <w:r w:rsidR="00E6488E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(aa)</w:t>
            </w:r>
          </w:p>
        </w:tc>
      </w:tr>
      <w:tr w:rsidR="00C32DC3" w:rsidRPr="00DC6E98" w:rsidTr="00325786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C32DC3" w:rsidRPr="00F846A7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</w:t>
            </w:r>
            <w:r w:rsidR="00E6488E">
              <w:rPr>
                <w:rFonts w:ascii="Arial" w:hAnsi="Arial" w:cs="Arial"/>
                <w:sz w:val="20"/>
              </w:rPr>
              <w:t>,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           (bb)</w:t>
            </w:r>
          </w:p>
        </w:tc>
      </w:tr>
      <w:tr w:rsidR="00C32DC3" w:rsidRPr="00DC6E98" w:rsidTr="00325786">
        <w:trPr>
          <w:cantSplit/>
          <w:trHeight w:val="404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:rsidR="00C32DC3" w:rsidRPr="00F846A7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</w:t>
            </w:r>
            <w:r w:rsidR="00E6488E">
              <w:rPr>
                <w:rFonts w:ascii="Arial" w:hAnsi="Arial" w:cs="Arial"/>
                <w:sz w:val="20"/>
              </w:rPr>
              <w:t>.</w:t>
            </w:r>
            <w:r w:rsidRPr="00F846A7">
              <w:rPr>
                <w:rFonts w:ascii="Arial" w:hAnsi="Arial" w:cs="Arial"/>
                <w:sz w:val="20"/>
              </w:rPr>
              <w:t xml:space="preserve">                  (cc)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</w:p>
        </w:tc>
      </w:tr>
      <w:tr w:rsidR="00C32DC3" w:rsidRPr="00DC6E98" w:rsidTr="00325786">
        <w:trPr>
          <w:cantSplit/>
          <w:trHeight w:val="413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32DC3" w:rsidRPr="00F846A7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</w:t>
            </w:r>
            <w:r w:rsidR="00E6488E">
              <w:rPr>
                <w:rFonts w:ascii="Arial" w:hAnsi="Arial" w:cs="Arial"/>
                <w:sz w:val="20"/>
              </w:rPr>
              <w:t>.</w:t>
            </w:r>
            <w:r w:rsidRPr="00F846A7">
              <w:rPr>
                <w:rFonts w:ascii="Arial" w:hAnsi="Arial" w:cs="Arial"/>
                <w:sz w:val="20"/>
              </w:rPr>
              <w:t xml:space="preserve">                                           (bb)</w:t>
            </w:r>
          </w:p>
        </w:tc>
      </w:tr>
      <w:tr w:rsidR="00C32DC3" w:rsidRPr="00DC6E98" w:rsidTr="00325786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C32DC3" w:rsidRDefault="00C32DC3" w:rsidP="00C32DC3">
      <w:pPr>
        <w:spacing w:before="60"/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spacing w:before="60"/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spacing w:before="60"/>
        <w:jc w:val="right"/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410"/>
      </w:tblGrid>
      <w:tr w:rsidR="00C32DC3" w:rsidRPr="00DC6E98" w:rsidTr="00325786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DC6E98" w:rsidTr="00325786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Default="00C32DC3" w:rsidP="00325786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C32DC3" w:rsidRPr="005746D0" w:rsidRDefault="00C32DC3" w:rsidP="003257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:rsidR="00C32DC3" w:rsidRPr="00DC6E98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E6488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="00E6488E" w:rsidRPr="00E6488E">
              <w:rPr>
                <w:rFonts w:ascii="Arial" w:hAnsi="Arial" w:cs="Arial"/>
                <w:sz w:val="20"/>
              </w:rPr>
              <w:t>)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C32DC3" w:rsidRPr="005746D0" w:rsidRDefault="00C32DC3" w:rsidP="00325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32DC3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</w:t>
            </w:r>
            <w:r w:rsidR="00E6488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(ii) (aa)</w:t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</w:t>
            </w:r>
            <w:r w:rsidR="00E6488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(ii) (cc)</w:t>
            </w:r>
          </w:p>
        </w:tc>
      </w:tr>
      <w:tr w:rsidR="00C32DC3" w:rsidRPr="00DC6E98" w:rsidTr="00325786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F846A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C32DC3" w:rsidRPr="00DC6E98" w:rsidTr="00325786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32DC3" w:rsidRPr="00D31C5F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C32DC3" w:rsidRPr="00DC6E98" w:rsidTr="00325786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10247B">
              <w:rPr>
                <w:rFonts w:ascii="Arial" w:hAnsi="Arial" w:cs="Arial"/>
                <w:sz w:val="20"/>
              </w:rPr>
              <w:t xml:space="preserve"> </w:t>
            </w:r>
            <w:r w:rsidRPr="0010247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02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247B">
              <w:rPr>
                <w:rFonts w:ascii="Arial" w:hAnsi="Arial" w:cs="Arial"/>
                <w:sz w:val="20"/>
              </w:rPr>
            </w:r>
            <w:r w:rsidRPr="0010247B">
              <w:rPr>
                <w:rFonts w:ascii="Arial" w:hAnsi="Arial" w:cs="Arial"/>
                <w:sz w:val="20"/>
              </w:rPr>
              <w:fldChar w:fldCharType="separate"/>
            </w:r>
            <w:r w:rsidRPr="0010247B">
              <w:rPr>
                <w:rFonts w:ascii="Arial" w:hAnsi="Arial" w:cs="Arial"/>
                <w:noProof/>
                <w:sz w:val="20"/>
              </w:rPr>
              <w:t> </w:t>
            </w:r>
            <w:r w:rsidRPr="0010247B">
              <w:rPr>
                <w:rFonts w:ascii="Arial" w:hAnsi="Arial" w:cs="Arial"/>
                <w:noProof/>
                <w:sz w:val="20"/>
              </w:rPr>
              <w:t> </w:t>
            </w:r>
            <w:r w:rsidRPr="0010247B">
              <w:rPr>
                <w:rFonts w:ascii="Arial" w:hAnsi="Arial" w:cs="Arial"/>
                <w:noProof/>
                <w:sz w:val="20"/>
              </w:rPr>
              <w:t> </w:t>
            </w:r>
            <w:r w:rsidRPr="0010247B">
              <w:rPr>
                <w:rFonts w:ascii="Arial" w:hAnsi="Arial" w:cs="Arial"/>
                <w:noProof/>
                <w:sz w:val="20"/>
              </w:rPr>
              <w:t> </w:t>
            </w:r>
            <w:r w:rsidRPr="0010247B">
              <w:rPr>
                <w:rFonts w:ascii="Arial" w:hAnsi="Arial" w:cs="Arial"/>
                <w:noProof/>
                <w:sz w:val="20"/>
              </w:rPr>
              <w:t> </w:t>
            </w:r>
            <w:r w:rsidRPr="00102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32DC3" w:rsidRPr="008F71B8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C32DC3" w:rsidRPr="00DC6E98" w:rsidTr="00325786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2DC3" w:rsidRPr="008F71B8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2DC3" w:rsidRPr="008F71B8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41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368"/>
        </w:trPr>
        <w:tc>
          <w:tcPr>
            <w:tcW w:w="470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41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C32DC3" w:rsidRDefault="00C32DC3" w:rsidP="00C32DC3"/>
    <w:p w:rsidR="00C32DC3" w:rsidRDefault="00C32DC3" w:rsidP="00C32DC3"/>
    <w:p w:rsidR="00C32DC3" w:rsidRDefault="00C32DC3" w:rsidP="00C32DC3"/>
    <w:p w:rsidR="00C32DC3" w:rsidRDefault="00C32DC3" w:rsidP="00C32DC3"/>
    <w:p w:rsidR="00C32DC3" w:rsidRDefault="00C32DC3" w:rsidP="00C32DC3"/>
    <w:p w:rsidR="00C32DC3" w:rsidRDefault="00C32DC3" w:rsidP="00C32DC3"/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jc w:val="right"/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500"/>
      </w:tblGrid>
      <w:tr w:rsidR="00C32DC3" w:rsidRPr="00DC6E98" w:rsidTr="00325786">
        <w:trPr>
          <w:cantSplit/>
          <w:trHeight w:val="432"/>
        </w:trPr>
        <w:tc>
          <w:tcPr>
            <w:tcW w:w="7745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0247B"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8838EF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:rsidR="00E6488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E6488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C32DC3" w:rsidRPr="0048330E" w:rsidTr="00325786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C32DC3" w:rsidRPr="006F08E3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48330E" w:rsidTr="00325786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48330E" w:rsidTr="00325786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AE72BD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32DC3" w:rsidRPr="0048330E" w:rsidTr="00325786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C32DC3" w:rsidRPr="001267C5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C32DC3" w:rsidRPr="0048330E" w:rsidTr="00325786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</w:t>
            </w:r>
            <w:r w:rsidR="00E6488E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2DC3" w:rsidRPr="0048330E" w:rsidTr="00325786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32DC3" w:rsidRPr="0048330E" w:rsidTr="00325786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 w:rsidR="00E6488E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C32DC3" w:rsidRPr="0048330E" w:rsidTr="00325786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:rsidR="00C32DC3" w:rsidRPr="001267C5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  <w:r w:rsidR="00E6488E">
              <w:rPr>
                <w:rFonts w:ascii="Arial" w:hAnsi="Arial" w:cs="Arial"/>
                <w:sz w:val="20"/>
              </w:rPr>
              <w:t>,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C32DC3" w:rsidRPr="0048330E" w:rsidTr="00325786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C32DC3" w:rsidRPr="0048330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</w:t>
            </w:r>
            <w:r w:rsidR="00E6488E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C32DC3" w:rsidRDefault="00C32DC3" w:rsidP="00C32DC3"/>
    <w:p w:rsidR="00C32DC3" w:rsidRDefault="00C32DC3" w:rsidP="00C32DC3">
      <w:pPr>
        <w:spacing w:before="60"/>
        <w:rPr>
          <w:rFonts w:ascii="Arial" w:hAnsi="Arial" w:cs="Arial"/>
          <w:sz w:val="20"/>
        </w:rPr>
      </w:pPr>
    </w:p>
    <w:p w:rsidR="00C32DC3" w:rsidRDefault="00C32DC3" w:rsidP="00C32DC3">
      <w:pPr>
        <w:spacing w:before="60"/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spacing w:before="60"/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spacing w:before="60"/>
        <w:jc w:val="right"/>
        <w:rPr>
          <w:rFonts w:ascii="Arial" w:hAnsi="Arial" w:cs="Arial"/>
          <w:b/>
          <w:bCs/>
          <w:sz w:val="20"/>
        </w:rPr>
        <w:sectPr w:rsidR="00C32DC3" w:rsidSect="00C32DC3">
          <w:footerReference w:type="default" r:id="rId8"/>
          <w:endnotePr>
            <w:numFmt w:val="decimal"/>
          </w:endnotePr>
          <w:pgSz w:w="12240" w:h="15840"/>
          <w:pgMar w:top="576" w:right="1080" w:bottom="576" w:left="1080" w:header="0" w:footer="288" w:gutter="0"/>
          <w:cols w:space="720"/>
          <w:noEndnote/>
          <w:docGrid w:linePitch="326"/>
        </w:sectPr>
      </w:pPr>
    </w:p>
    <w:p w:rsidR="00C32DC3" w:rsidRDefault="00C32DC3" w:rsidP="00C32DC3">
      <w:pPr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184"/>
        <w:gridCol w:w="2340"/>
      </w:tblGrid>
      <w:tr w:rsidR="00C32DC3" w:rsidRPr="00DC6E98" w:rsidTr="00325786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:rsidR="00C32DC3" w:rsidRPr="00E24D6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32DC3" w:rsidRPr="00E24D6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C32DC3" w:rsidRPr="00397D88" w:rsidRDefault="00C32DC3" w:rsidP="00325786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E1631C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1631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E1631C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DC3" w:rsidRPr="00094E4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C32DC3" w:rsidRDefault="00C32DC3" w:rsidP="00C32DC3"/>
    <w:p w:rsidR="00C32DC3" w:rsidRDefault="00C32DC3" w:rsidP="00C32DC3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C32DC3" w:rsidRPr="00DC6E98" w:rsidTr="00325786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32DC3" w:rsidRPr="00DC6E98" w:rsidTr="0032578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>
              <w:rPr>
                <w:rFonts w:ascii="Arial" w:hAnsi="Arial" w:cs="Arial"/>
                <w:sz w:val="20"/>
              </w:rPr>
              <w:t>submitted to DEEP)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BD5033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CA55E5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E1631C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10247B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="0010247B" w:rsidRPr="0010247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C32DC3" w:rsidRDefault="00C32DC3" w:rsidP="00C32DC3"/>
    <w:p w:rsidR="00C32DC3" w:rsidRDefault="00C32DC3" w:rsidP="00C32DC3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C32DC3" w:rsidRPr="00DC6E98" w:rsidTr="00325786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32DC3" w:rsidRPr="00CF2C9B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32DC3" w:rsidRPr="002B0740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32DC3" w:rsidRPr="00DC6E98" w:rsidTr="00325786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377"/>
        </w:trPr>
        <w:tc>
          <w:tcPr>
            <w:tcW w:w="472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E1631C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10247B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="0010247B" w:rsidRPr="0010247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0247B" w:rsidRPr="0010247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C32DC3" w:rsidRDefault="00C32DC3" w:rsidP="00C32DC3">
      <w:pPr>
        <w:tabs>
          <w:tab w:val="left" w:pos="360"/>
          <w:tab w:val="left" w:pos="810"/>
        </w:tabs>
        <w:rPr>
          <w:b/>
        </w:rPr>
      </w:pPr>
    </w:p>
    <w:p w:rsidR="00C32DC3" w:rsidRDefault="00C32DC3" w:rsidP="00C32DC3">
      <w:pPr>
        <w:ind w:left="3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C32DC3" w:rsidRDefault="00C32DC3" w:rsidP="00C32DC3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32DC3" w:rsidRDefault="00C32DC3" w:rsidP="00C32DC3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C32DC3" w:rsidRDefault="00C32DC3" w:rsidP="00C32DC3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C32DC3" w:rsidRDefault="00C32DC3" w:rsidP="00C32DC3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C32DC3" w:rsidRPr="00014935" w:rsidRDefault="00C32DC3" w:rsidP="00C32DC3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Check either #1, #2, or #3 below to indicate the final assessment of release determination and investigation completed at the subject property for all potential releases </w:t>
      </w:r>
      <w:r w:rsidRPr="00C346C9">
        <w:rPr>
          <w:rFonts w:ascii="Arial" w:hAnsi="Arial" w:cs="Arial"/>
          <w:i/>
          <w:color w:val="FF0000"/>
          <w:sz w:val="16"/>
          <w:szCs w:val="16"/>
        </w:rPr>
        <w:t xml:space="preserve">at the subject portion of the </w:t>
      </w:r>
      <w:r>
        <w:rPr>
          <w:rFonts w:ascii="Arial" w:hAnsi="Arial" w:cs="Arial"/>
          <w:i/>
          <w:color w:val="FF0000"/>
          <w:sz w:val="16"/>
          <w:szCs w:val="16"/>
        </w:rPr>
        <w:t>property</w:t>
      </w: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. </w:t>
      </w:r>
    </w:p>
    <w:p w:rsidR="00C32DC3" w:rsidRPr="00C32487" w:rsidRDefault="00C32DC3" w:rsidP="00C32DC3">
      <w:pPr>
        <w:tabs>
          <w:tab w:val="left" w:pos="810"/>
        </w:tabs>
        <w:rPr>
          <w:rFonts w:ascii="Arial" w:hAnsi="Arial" w:cs="Arial"/>
          <w:sz w:val="20"/>
        </w:rPr>
      </w:pPr>
    </w:p>
    <w:p w:rsidR="00C32DC3" w:rsidRPr="00B312DA" w:rsidRDefault="00C32DC3" w:rsidP="00C32DC3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 w:rsidRPr="007751A6">
        <w:rPr>
          <w:rFonts w:ascii="Arial" w:hAnsi="Arial" w:cs="Arial"/>
          <w:b/>
          <w:sz w:val="22"/>
          <w:szCs w:val="22"/>
        </w:rPr>
        <w:t>Groundwater</w:t>
      </w:r>
      <w:r>
        <w:rPr>
          <w:rFonts w:ascii="Arial" w:hAnsi="Arial" w:cs="Arial"/>
          <w:b/>
          <w:sz w:val="22"/>
          <w:szCs w:val="22"/>
        </w:rPr>
        <w:t xml:space="preserve">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C32DC3" w:rsidRPr="00C32487" w:rsidRDefault="00C32DC3" w:rsidP="00C32DC3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  <w:r w:rsidRPr="00C32487">
        <w:rPr>
          <w:rFonts w:ascii="Arial" w:hAnsi="Arial" w:cs="Arial"/>
          <w:b/>
          <w:sz w:val="20"/>
        </w:rPr>
        <w:t xml:space="preserve">   </w:t>
      </w:r>
    </w:p>
    <w:p w:rsidR="00C32DC3" w:rsidRDefault="00C32DC3" w:rsidP="00C32DC3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630549">
        <w:rPr>
          <w:rFonts w:ascii="Arial" w:hAnsi="Arial" w:cs="Arial"/>
          <w:bCs/>
          <w:sz w:val="20"/>
        </w:rPr>
      </w:r>
      <w:r w:rsidR="00630549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</w:p>
    <w:p w:rsidR="00C32DC3" w:rsidRDefault="00C32DC3" w:rsidP="00C32487">
      <w:pPr>
        <w:tabs>
          <w:tab w:val="left" w:pos="360"/>
        </w:tabs>
        <w:spacing w:before="6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releases to groundwater </w:t>
      </w:r>
      <w:r w:rsidRPr="007751A6">
        <w:rPr>
          <w:rFonts w:ascii="Arial" w:hAnsi="Arial" w:cs="Arial"/>
          <w:sz w:val="20"/>
        </w:rPr>
        <w:t xml:space="preserve">at the subject portion of the property </w:t>
      </w:r>
      <w:r w:rsidRPr="00DC6E98">
        <w:rPr>
          <w:rFonts w:ascii="Arial" w:hAnsi="Arial" w:cs="Arial"/>
          <w:sz w:val="20"/>
        </w:rPr>
        <w:t xml:space="preserve">have been investigated in accordance with prevailing standards and guidelines, including the </w:t>
      </w:r>
      <w:r>
        <w:rPr>
          <w:rFonts w:ascii="Arial" w:hAnsi="Arial" w:cs="Arial"/>
          <w:sz w:val="20"/>
        </w:rPr>
        <w:t>SCGD or equal alternative approach, and groundwater has not been impacted.</w:t>
      </w:r>
    </w:p>
    <w:p w:rsidR="00C32DC3" w:rsidRDefault="00C32DC3" w:rsidP="00C32487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:rsidR="00C32DC3" w:rsidRDefault="00C32DC3" w:rsidP="00C32487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630549">
        <w:rPr>
          <w:rFonts w:ascii="Arial" w:hAnsi="Arial" w:cs="Arial"/>
          <w:sz w:val="20"/>
        </w:rPr>
      </w:r>
      <w:r w:rsidR="00630549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And </w:t>
      </w:r>
      <w:r w:rsidRPr="006C7C49">
        <w:rPr>
          <w:rFonts w:ascii="Arial" w:hAnsi="Arial" w:cs="Arial"/>
          <w:sz w:val="20"/>
        </w:rPr>
        <w:t>soil remediation for PMC was not required.</w:t>
      </w:r>
      <w:r>
        <w:rPr>
          <w:rFonts w:ascii="Arial" w:hAnsi="Arial" w:cs="Arial"/>
          <w:sz w:val="20"/>
        </w:rPr>
        <w:t xml:space="preserve"> Therefore groundwater compliance monitoring was not required. If checked, skip to </w:t>
      </w:r>
      <w:hyperlink w:anchor="partIV" w:history="1">
        <w:r w:rsidRPr="009023E5">
          <w:rPr>
            <w:rStyle w:val="Hyperlink"/>
            <w:rFonts w:ascii="Arial" w:hAnsi="Arial" w:cs="Arial"/>
          </w:rPr>
          <w:t>Part VI. [Receptors]</w:t>
        </w:r>
      </w:hyperlink>
      <w:r>
        <w:rPr>
          <w:rFonts w:ascii="Arial" w:hAnsi="Arial" w:cs="Arial"/>
          <w:sz w:val="20"/>
        </w:rPr>
        <w:t xml:space="preserve"> below.</w:t>
      </w:r>
    </w:p>
    <w:p w:rsidR="00C32DC3" w:rsidRDefault="00C32DC3" w:rsidP="00C32487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</w:p>
    <w:p w:rsidR="00C32DC3" w:rsidRDefault="00C32DC3" w:rsidP="00C32487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630549">
        <w:rPr>
          <w:rFonts w:ascii="Arial" w:hAnsi="Arial" w:cs="Arial"/>
          <w:sz w:val="20"/>
        </w:rPr>
      </w:r>
      <w:r w:rsidR="00630549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However, </w:t>
      </w:r>
      <w:r w:rsidRPr="006C7C49">
        <w:rPr>
          <w:rFonts w:ascii="Arial" w:hAnsi="Arial" w:cs="Arial"/>
          <w:sz w:val="20"/>
        </w:rPr>
        <w:t>soil remediation for PMC was required.</w:t>
      </w:r>
      <w:r>
        <w:rPr>
          <w:rFonts w:ascii="Arial" w:hAnsi="Arial" w:cs="Arial"/>
          <w:sz w:val="20"/>
        </w:rPr>
        <w:t xml:space="preserve"> Therefore groundwater compliance monitoring was required. If checked, skip to </w:t>
      </w:r>
      <w:hyperlink w:anchor="partVB" w:history="1">
        <w:r w:rsidRPr="009023E5">
          <w:rPr>
            <w:rStyle w:val="Hyperlink"/>
            <w:rFonts w:ascii="Arial" w:hAnsi="Arial" w:cs="Arial"/>
          </w:rPr>
          <w:t>Part V. B. [Application of 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C32DC3" w:rsidRDefault="00C32DC3" w:rsidP="00C32487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C32DC3" w:rsidRDefault="00C32DC3" w:rsidP="00C32487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:rsidR="00C32DC3" w:rsidRDefault="00C32DC3" w:rsidP="00C32487">
      <w:pPr>
        <w:numPr>
          <w:ilvl w:val="0"/>
          <w:numId w:val="6"/>
        </w:numPr>
        <w:tabs>
          <w:tab w:val="left" w:pos="360"/>
        </w:tabs>
        <w:spacing w:before="6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630549">
        <w:rPr>
          <w:rFonts w:ascii="Arial" w:hAnsi="Arial" w:cs="Arial"/>
          <w:bCs/>
          <w:sz w:val="20"/>
        </w:rPr>
      </w:r>
      <w:r w:rsidR="00630549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E364B2">
        <w:rPr>
          <w:rFonts w:ascii="Arial" w:hAnsi="Arial" w:cs="Arial"/>
          <w:b/>
          <w:sz w:val="20"/>
        </w:rPr>
        <w:t xml:space="preserve">Releases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:rsidR="00C32DC3" w:rsidRDefault="00C32DC3" w:rsidP="00C32487">
      <w:pPr>
        <w:tabs>
          <w:tab w:val="left" w:pos="360"/>
        </w:tabs>
        <w:spacing w:before="6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 were detected in </w:t>
      </w:r>
      <w:r w:rsidRPr="007751A6">
        <w:rPr>
          <w:rFonts w:ascii="Arial" w:hAnsi="Arial" w:cs="Arial"/>
          <w:sz w:val="20"/>
        </w:rPr>
        <w:t xml:space="preserve">groundwater at the subject portion of the property, but </w:t>
      </w:r>
      <w:r w:rsidRPr="007751A6">
        <w:rPr>
          <w:rFonts w:ascii="Arial" w:hAnsi="Arial" w:cs="Arial"/>
          <w:sz w:val="20"/>
          <w:u w:val="single"/>
        </w:rPr>
        <w:t>all</w:t>
      </w:r>
      <w:r w:rsidRPr="007751A6">
        <w:rPr>
          <w:rFonts w:ascii="Arial" w:hAnsi="Arial" w:cs="Arial"/>
          <w:sz w:val="20"/>
        </w:rPr>
        <w:t xml:space="preserve"> detected substances in groundwater were less than criteria before remediation or initiation </w:t>
      </w:r>
      <w:r>
        <w:rPr>
          <w:rFonts w:ascii="Arial" w:hAnsi="Arial" w:cs="Arial"/>
          <w:sz w:val="20"/>
        </w:rPr>
        <w:t xml:space="preserve">of other compliance measure. </w:t>
      </w:r>
    </w:p>
    <w:p w:rsidR="00C32DC3" w:rsidRDefault="00C32DC3" w:rsidP="00C32487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:rsidR="00C32DC3" w:rsidRDefault="00C32DC3" w:rsidP="00C32487">
      <w:pPr>
        <w:tabs>
          <w:tab w:val="left" w:pos="1080"/>
        </w:tabs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630549">
        <w:rPr>
          <w:rFonts w:ascii="Arial" w:hAnsi="Arial" w:cs="Arial"/>
          <w:sz w:val="20"/>
        </w:rPr>
      </w:r>
      <w:r w:rsidR="00630549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C32DC3" w:rsidRPr="00F74A13" w:rsidRDefault="00C32DC3" w:rsidP="00C32487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C32DC3" w:rsidRDefault="00C32DC3" w:rsidP="00C32487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#2 is checked, skip to </w:t>
      </w:r>
      <w:hyperlink w:anchor="partVB" w:history="1">
        <w:r w:rsidRPr="009023E5">
          <w:rPr>
            <w:rStyle w:val="Hyperlink"/>
            <w:rFonts w:ascii="Arial" w:hAnsi="Arial" w:cs="Arial"/>
          </w:rPr>
          <w:t>Part V. B</w:t>
        </w:r>
      </w:hyperlink>
      <w:r w:rsidRPr="009023E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below.</w:t>
      </w:r>
    </w:p>
    <w:p w:rsidR="00C32DC3" w:rsidRDefault="00C32DC3" w:rsidP="00C32487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C32DC3" w:rsidRDefault="00C32DC3" w:rsidP="00C32487">
      <w:pPr>
        <w:numPr>
          <w:ilvl w:val="0"/>
          <w:numId w:val="6"/>
        </w:numPr>
        <w:tabs>
          <w:tab w:val="left" w:pos="360"/>
        </w:tabs>
        <w:spacing w:before="6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630549">
        <w:rPr>
          <w:rFonts w:ascii="Arial" w:hAnsi="Arial" w:cs="Arial"/>
          <w:bCs/>
          <w:sz w:val="20"/>
        </w:rPr>
      </w:r>
      <w:r w:rsidR="00630549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>
        <w:rPr>
          <w:rFonts w:ascii="Arial" w:hAnsi="Arial" w:cs="Arial"/>
          <w:b/>
          <w:sz w:val="20"/>
        </w:rPr>
        <w:t xml:space="preserve">was </w:t>
      </w:r>
      <w:r w:rsidRPr="00E364B2">
        <w:rPr>
          <w:rFonts w:ascii="Arial" w:hAnsi="Arial" w:cs="Arial"/>
          <w:b/>
          <w:sz w:val="20"/>
        </w:rPr>
        <w:t>Required</w:t>
      </w:r>
    </w:p>
    <w:p w:rsidR="00C32DC3" w:rsidRPr="007751A6" w:rsidRDefault="00C32DC3" w:rsidP="00C32487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 in groundwater</w:t>
      </w:r>
      <w:r>
        <w:rPr>
          <w:rFonts w:ascii="Arial" w:hAnsi="Arial" w:cs="Arial"/>
          <w:sz w:val="20"/>
        </w:rPr>
        <w:t>,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associated with a </w:t>
      </w:r>
      <w:r w:rsidRPr="007751A6">
        <w:rPr>
          <w:rFonts w:ascii="Arial" w:hAnsi="Arial" w:cs="Arial"/>
          <w:sz w:val="20"/>
        </w:rPr>
        <w:t xml:space="preserve">release at the subject portion of the property </w:t>
      </w:r>
      <w:r w:rsidRPr="007751A6">
        <w:rPr>
          <w:rFonts w:ascii="Arial" w:hAnsi="Arial" w:cs="Arial"/>
          <w:sz w:val="20"/>
          <w:u w:val="single"/>
        </w:rPr>
        <w:t>exceeded criteria at any time</w:t>
      </w:r>
      <w:r w:rsidRPr="007751A6">
        <w:rPr>
          <w:rFonts w:ascii="Arial" w:hAnsi="Arial" w:cs="Arial"/>
          <w:sz w:val="20"/>
        </w:rPr>
        <w:t xml:space="preserve">. </w:t>
      </w:r>
    </w:p>
    <w:p w:rsidR="00C32DC3" w:rsidRPr="007751A6" w:rsidRDefault="00C32DC3" w:rsidP="00C32487">
      <w:pPr>
        <w:spacing w:before="60"/>
        <w:ind w:left="720"/>
        <w:rPr>
          <w:rFonts w:ascii="Arial" w:hAnsi="Arial" w:cs="Arial"/>
          <w:sz w:val="20"/>
        </w:rPr>
      </w:pPr>
    </w:p>
    <w:p w:rsidR="00C32DC3" w:rsidRDefault="00C32DC3" w:rsidP="00C32487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7751A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1A6">
        <w:rPr>
          <w:rFonts w:ascii="Arial" w:hAnsi="Arial" w:cs="Arial"/>
          <w:sz w:val="20"/>
        </w:rPr>
        <w:instrText xml:space="preserve"> FORMCHECKBOX </w:instrText>
      </w:r>
      <w:r w:rsidR="00630549">
        <w:rPr>
          <w:rFonts w:ascii="Arial" w:hAnsi="Arial" w:cs="Arial"/>
          <w:sz w:val="20"/>
        </w:rPr>
      </w:r>
      <w:r w:rsidR="00630549">
        <w:rPr>
          <w:rFonts w:ascii="Arial" w:hAnsi="Arial" w:cs="Arial"/>
          <w:sz w:val="20"/>
        </w:rPr>
        <w:fldChar w:fldCharType="separate"/>
      </w:r>
      <w:r w:rsidRPr="007751A6">
        <w:rPr>
          <w:rFonts w:ascii="Arial" w:hAnsi="Arial" w:cs="Arial"/>
          <w:sz w:val="20"/>
        </w:rPr>
        <w:fldChar w:fldCharType="end"/>
      </w:r>
      <w:r w:rsidRPr="007751A6">
        <w:rPr>
          <w:rFonts w:ascii="Arial" w:hAnsi="Arial" w:cs="Arial"/>
          <w:sz w:val="20"/>
        </w:rPr>
        <w:tab/>
        <w:t xml:space="preserve">The nature and distribution of all plumes associated with all releases at the subject portion of the property have been characterized in accordance with prevailing </w:t>
      </w:r>
      <w:r w:rsidRPr="00DC6E98">
        <w:rPr>
          <w:rFonts w:ascii="Arial" w:hAnsi="Arial" w:cs="Arial"/>
          <w:sz w:val="20"/>
        </w:rPr>
        <w:t>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C32DC3" w:rsidRDefault="00C32DC3" w:rsidP="00C32487">
      <w:pPr>
        <w:spacing w:before="60"/>
        <w:ind w:left="720"/>
        <w:rPr>
          <w:rFonts w:ascii="Arial" w:hAnsi="Arial" w:cs="Arial"/>
          <w:sz w:val="20"/>
        </w:rPr>
      </w:pPr>
    </w:p>
    <w:p w:rsidR="00C32DC3" w:rsidRDefault="00C32DC3" w:rsidP="00C32487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If #3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</w:p>
    <w:tbl>
      <w:tblPr>
        <w:tblW w:w="0" w:type="auto"/>
        <w:tblInd w:w="8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22"/>
        <w:gridCol w:w="540"/>
        <w:gridCol w:w="2449"/>
        <w:gridCol w:w="561"/>
        <w:gridCol w:w="3020"/>
      </w:tblGrid>
      <w:tr w:rsidR="00C32DC3" w:rsidRPr="00DC6E98" w:rsidTr="00E6488E">
        <w:trPr>
          <w:cantSplit/>
          <w:trHeight w:val="432"/>
        </w:trPr>
        <w:tc>
          <w:tcPr>
            <w:tcW w:w="2365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C32DC3" w:rsidRPr="00361D56" w:rsidRDefault="00C32DC3" w:rsidP="0032578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72B61">
              <w:rPr>
                <w:rFonts w:ascii="Arial" w:hAnsi="Arial" w:cs="Arial"/>
                <w:sz w:val="20"/>
              </w:rPr>
              <w:t xml:space="preserve"> </w:t>
            </w: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32DC3" w:rsidRPr="00361D56" w:rsidRDefault="00C32DC3" w:rsidP="00325786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C32DC3" w:rsidRPr="00361D56" w:rsidRDefault="00C32DC3" w:rsidP="00325786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C32DC3" w:rsidRPr="00DC6E98" w:rsidTr="00E6488E">
        <w:trPr>
          <w:cantSplit/>
          <w:trHeight w:val="432"/>
        </w:trPr>
        <w:tc>
          <w:tcPr>
            <w:tcW w:w="543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487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C32DC3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32DC3" w:rsidRPr="00DC6E98" w:rsidRDefault="00C32487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 Sparging / Vapor E</w:t>
            </w:r>
            <w:r w:rsidR="00C32DC3"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C32DC3" w:rsidRPr="00DC6E98" w:rsidTr="00E6488E">
        <w:trPr>
          <w:cantSplit/>
          <w:trHeight w:val="432"/>
        </w:trPr>
        <w:tc>
          <w:tcPr>
            <w:tcW w:w="543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C32DC3" w:rsidRPr="00DC6E98" w:rsidTr="00E6488E">
        <w:trPr>
          <w:cantSplit/>
          <w:trHeight w:val="432"/>
        </w:trPr>
        <w:tc>
          <w:tcPr>
            <w:tcW w:w="543" w:type="dxa"/>
            <w:tcBorders>
              <w:bottom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C32DC3" w:rsidRPr="00DC6E98" w:rsidTr="00E6488E">
        <w:trPr>
          <w:cantSplit/>
          <w:trHeight w:val="432"/>
        </w:trPr>
        <w:tc>
          <w:tcPr>
            <w:tcW w:w="5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32DC3" w:rsidRPr="00DC6E98" w:rsidRDefault="00C32DC3" w:rsidP="00C3248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C32487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C32487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C32DC3" w:rsidRPr="00DC6E98" w:rsidTr="00E6488E">
        <w:trPr>
          <w:cantSplit/>
          <w:trHeight w:val="432"/>
        </w:trPr>
        <w:tc>
          <w:tcPr>
            <w:tcW w:w="2365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C32DC3" w:rsidRPr="00DC6E98" w:rsidTr="00E6488E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32DC3" w:rsidRPr="00DC6E98" w:rsidRDefault="00C32DC3" w:rsidP="00C3248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C32487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C32DC3" w:rsidRPr="00DC6E98" w:rsidTr="00E6488E">
        <w:trPr>
          <w:cantSplit/>
          <w:trHeight w:val="432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C32DC3" w:rsidRPr="00DC6E98" w:rsidTr="00E6488E">
        <w:trPr>
          <w:cantSplit/>
          <w:trHeight w:val="43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6488E" w:rsidRDefault="00E6488E" w:rsidP="00C32DC3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E6488E" w:rsidRDefault="00E6488E" w:rsidP="00C32DC3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C32DC3" w:rsidRPr="00D72B61" w:rsidRDefault="00C32DC3" w:rsidP="00C32DC3">
      <w:pPr>
        <w:numPr>
          <w:ilvl w:val="0"/>
          <w:numId w:val="6"/>
        </w:numPr>
        <w:spacing w:before="1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933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3150"/>
        <w:gridCol w:w="4140"/>
      </w:tblGrid>
      <w:tr w:rsidR="00C32DC3" w:rsidRPr="00361D56" w:rsidTr="00325786">
        <w:trPr>
          <w:cantSplit/>
          <w:trHeight w:val="444"/>
        </w:trPr>
        <w:tc>
          <w:tcPr>
            <w:tcW w:w="2643" w:type="dxa"/>
            <w:vMerge w:val="restart"/>
            <w:shd w:val="pct5" w:color="auto" w:fill="auto"/>
            <w:vAlign w:val="center"/>
          </w:tcPr>
          <w:p w:rsidR="00C32DC3" w:rsidRPr="00361D56" w:rsidRDefault="00C32DC3" w:rsidP="0032578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90" w:type="dxa"/>
            <w:gridSpan w:val="2"/>
            <w:shd w:val="pct5" w:color="auto" w:fill="auto"/>
            <w:vAlign w:val="center"/>
          </w:tcPr>
          <w:p w:rsidR="00C32DC3" w:rsidRPr="00361D56" w:rsidRDefault="00C32DC3" w:rsidP="00325786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C32DC3" w:rsidRPr="00DC6E98" w:rsidTr="00325786">
        <w:trPr>
          <w:cantSplit/>
          <w:trHeight w:val="391"/>
        </w:trPr>
        <w:tc>
          <w:tcPr>
            <w:tcW w:w="2643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C32DC3" w:rsidRPr="0071363A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14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C32DC3" w:rsidRPr="00DC6E98" w:rsidTr="00325786">
        <w:trPr>
          <w:cantSplit/>
          <w:trHeight w:val="364"/>
        </w:trPr>
        <w:tc>
          <w:tcPr>
            <w:tcW w:w="2643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C32DC3" w:rsidRPr="0071363A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140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C32DC3" w:rsidRDefault="00C32DC3" w:rsidP="00C32DC3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C32DC3" w:rsidRDefault="00C32DC3" w:rsidP="00C32DC3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C32DC3" w:rsidRDefault="00C32DC3" w:rsidP="00C32DC3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C32DC3" w:rsidRDefault="00C32DC3" w:rsidP="00C32DC3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B. Application of Groundwater Remediation Standards</w:t>
      </w: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all subsections of B.1 below are expected to be completed. 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289"/>
      </w:tblGrid>
      <w:tr w:rsidR="00C32DC3" w:rsidRPr="00DC6E98" w:rsidTr="00325786">
        <w:trPr>
          <w:cantSplit/>
          <w:trHeight w:val="432"/>
        </w:trPr>
        <w:tc>
          <w:tcPr>
            <w:tcW w:w="73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32DC3" w:rsidRPr="00DC6E98" w:rsidRDefault="00C32DC3" w:rsidP="00325786">
            <w:pPr>
              <w:numPr>
                <w:ilvl w:val="0"/>
                <w:numId w:val="19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C32DC3" w:rsidRPr="00DC6E98" w:rsidTr="00325786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C32DC3" w:rsidRPr="00DC6E98" w:rsidTr="00325786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C32DC3" w:rsidRPr="00DC6E98" w:rsidTr="00325786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E6488E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2DC3" w:rsidRPr="00DC6E98" w:rsidTr="00325786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C32DC3" w:rsidRPr="00DC6E98" w:rsidTr="00325786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C32DC3" w:rsidRPr="00DC6E98" w:rsidTr="00325786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</w:tr>
      <w:tr w:rsidR="00C32DC3" w:rsidRPr="00DC6E98" w:rsidTr="00325786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C32DC3" w:rsidRPr="00DC6E98" w:rsidTr="00325786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C32DC3" w:rsidRPr="00DC6E98" w:rsidTr="00325786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C32DC3" w:rsidRPr="00DC6E98" w:rsidTr="00325786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</w:tr>
      <w:tr w:rsidR="00C32DC3" w:rsidRPr="00DC6E98" w:rsidTr="00325786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C32DC3" w:rsidRPr="00DC6E98" w:rsidTr="00325786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</w:tr>
      <w:tr w:rsidR="00C32DC3" w:rsidRPr="00DC6E98" w:rsidTr="00325786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C32DC3" w:rsidRPr="00DC6E98" w:rsidTr="00325786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C32DC3" w:rsidRPr="00DC6E98" w:rsidTr="00325786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</w:tr>
      <w:tr w:rsidR="00C32DC3" w:rsidRPr="00DC6E98" w:rsidTr="00325786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E17436">
              <w:rPr>
                <w:rFonts w:ascii="Arial" w:hAnsi="Arial" w:cs="Arial"/>
                <w:b/>
                <w:sz w:val="20"/>
              </w:rPr>
              <w:t>The Verification Report documents and explains how the Groundwater Remediation Standards were achieved for each plume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jc w:val="right"/>
        <w:rPr>
          <w:rFonts w:ascii="Arial" w:hAnsi="Arial" w:cs="Arial"/>
          <w:b/>
          <w:color w:val="FF0000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834"/>
        <w:gridCol w:w="2085"/>
        <w:gridCol w:w="78"/>
        <w:gridCol w:w="2337"/>
      </w:tblGrid>
      <w:tr w:rsidR="00C32DC3" w:rsidRPr="00884521" w:rsidTr="00325786">
        <w:trPr>
          <w:cantSplit/>
          <w:trHeight w:val="432"/>
        </w:trPr>
        <w:tc>
          <w:tcPr>
            <w:tcW w:w="790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C32DC3" w:rsidRPr="00884521" w:rsidTr="00325786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C32DC3" w:rsidRPr="00884521" w:rsidTr="00325786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E6488E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(i) (I)</w:t>
            </w:r>
          </w:p>
        </w:tc>
      </w:tr>
      <w:tr w:rsidR="00C32DC3" w:rsidRPr="00884521" w:rsidTr="00325786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E6488E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(i) (II)</w:t>
            </w:r>
          </w:p>
        </w:tc>
      </w:tr>
      <w:tr w:rsidR="00C32DC3" w:rsidRPr="00884521" w:rsidTr="00325786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="00E6488E">
              <w:rPr>
                <w:rFonts w:ascii="Arial" w:hAnsi="Arial" w:cs="Arial"/>
                <w:sz w:val="20"/>
              </w:rPr>
              <w:t xml:space="preserve">     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C32DC3" w:rsidRPr="00884521" w:rsidTr="00325786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E6488E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  <w:tr w:rsidR="00C32DC3" w:rsidRPr="00884521" w:rsidTr="00325786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>4 sampling events that reflect seasonal variability</w:t>
            </w:r>
            <w:r w:rsidR="00E6488E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C32DC3" w:rsidRPr="00884521" w:rsidTr="00325786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F1295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F1295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C32DC3" w:rsidRPr="00884521" w:rsidTr="00325786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F1295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F12959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C32DC3" w:rsidRPr="00884521" w:rsidTr="00325786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</w:tr>
      <w:tr w:rsidR="00C32DC3" w:rsidRPr="00884521" w:rsidTr="00325786">
        <w:trPr>
          <w:cantSplit/>
          <w:trHeight w:val="530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>Explained in VR</w:t>
            </w:r>
            <w:r w:rsidRPr="00C32487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="00C32487" w:rsidRPr="00C32487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in </w:t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C32487" w:rsidRPr="00C324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32DC3" w:rsidRPr="00884521" w:rsidTr="00325786">
        <w:trPr>
          <w:cantSplit/>
          <w:trHeight w:val="593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884521" w:rsidTr="00325786">
        <w:trPr>
          <w:cantSplit/>
          <w:trHeight w:val="296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884521" w:rsidTr="00325786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61472C" w:rsidRDefault="00C32DC3" w:rsidP="0032578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Pr="0016515B" w:rsidRDefault="00C32DC3" w:rsidP="00C32DC3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C32DC3" w:rsidRPr="0016515B" w:rsidTr="00325786">
        <w:tc>
          <w:tcPr>
            <w:tcW w:w="7911" w:type="dxa"/>
            <w:gridSpan w:val="3"/>
            <w:shd w:val="pct5" w:color="auto" w:fill="auto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16515B" w:rsidTr="00325786">
        <w:tc>
          <w:tcPr>
            <w:tcW w:w="450" w:type="dxa"/>
            <w:vAlign w:val="center"/>
          </w:tcPr>
          <w:p w:rsidR="00C32DC3" w:rsidRPr="0016515B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16515B" w:rsidTr="00325786">
        <w:tc>
          <w:tcPr>
            <w:tcW w:w="450" w:type="dxa"/>
            <w:vMerge w:val="restart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C32DC3" w:rsidRPr="0016515B" w:rsidTr="00325786">
        <w:tc>
          <w:tcPr>
            <w:tcW w:w="450" w:type="dxa"/>
            <w:vMerge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C32DC3" w:rsidRPr="0016515B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16515B" w:rsidTr="00325786">
        <w:tc>
          <w:tcPr>
            <w:tcW w:w="450" w:type="dxa"/>
            <w:vMerge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C32DC3" w:rsidRPr="0016515B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rPr>
          <w:rFonts w:ascii="Arial" w:hAnsi="Arial" w:cs="Arial"/>
          <w:b/>
          <w:sz w:val="18"/>
          <w:szCs w:val="18"/>
        </w:rPr>
      </w:pPr>
    </w:p>
    <w:p w:rsidR="00C32DC3" w:rsidRPr="00387310" w:rsidRDefault="00C32DC3" w:rsidP="00C32DC3">
      <w:pPr>
        <w:rPr>
          <w:rFonts w:ascii="Arial" w:hAnsi="Arial" w:cs="Arial"/>
          <w:b/>
          <w:sz w:val="18"/>
          <w:szCs w:val="18"/>
        </w:rPr>
      </w:pPr>
    </w:p>
    <w:p w:rsidR="00C32DC3" w:rsidRPr="00387310" w:rsidRDefault="00C32DC3" w:rsidP="00C32DC3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C32DC3" w:rsidRPr="00DC6E98" w:rsidTr="00325786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18"/>
          <w:szCs w:val="18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C32DC3" w:rsidRPr="00884521" w:rsidTr="00325786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884521" w:rsidTr="00325786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32DC3" w:rsidRPr="00884521" w:rsidTr="00325786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Background concentration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884521" w:rsidTr="00325786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Pr="00177BA6" w:rsidRDefault="00C32DC3" w:rsidP="00C32DC3">
      <w:pPr>
        <w:rPr>
          <w:rFonts w:ascii="Arial" w:hAnsi="Arial" w:cs="Arial"/>
          <w:b/>
          <w:sz w:val="16"/>
          <w:szCs w:val="16"/>
        </w:rPr>
      </w:pPr>
    </w:p>
    <w:p w:rsidR="00C32DC3" w:rsidRPr="00177BA6" w:rsidRDefault="00C32DC3" w:rsidP="00C32DC3">
      <w:pPr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C32DC3" w:rsidRPr="00884521" w:rsidTr="00325786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DC6E98" w:rsidTr="00325786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E6488E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="00E6488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of 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Pr="00A051F4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C32DC3" w:rsidRPr="00DC6E98" w:rsidTr="00325786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C32DC3" w:rsidRPr="00DC6E98" w:rsidTr="00325786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C32DC3" w:rsidRPr="00DC6E98" w:rsidTr="00325786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E6488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C32DC3" w:rsidRDefault="00C32DC3" w:rsidP="00C32DC3">
      <w:pPr>
        <w:rPr>
          <w:rFonts w:ascii="Arial" w:hAnsi="Arial" w:cs="Arial"/>
          <w:sz w:val="16"/>
          <w:szCs w:val="16"/>
        </w:rPr>
      </w:pPr>
    </w:p>
    <w:p w:rsidR="00C32DC3" w:rsidRDefault="00C32DC3" w:rsidP="00C32DC3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C32DC3" w:rsidRPr="00DC6E98" w:rsidTr="00325786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DC3" w:rsidRPr="007F1D50" w:rsidRDefault="00C32DC3" w:rsidP="00325786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AE7B35" w:rsidRDefault="00C32DC3" w:rsidP="0032578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C32DC3" w:rsidRDefault="00C32DC3" w:rsidP="00C32DC3">
      <w:pPr>
        <w:rPr>
          <w:rFonts w:ascii="Arial" w:hAnsi="Arial" w:cs="Arial"/>
          <w:sz w:val="16"/>
          <w:szCs w:val="16"/>
        </w:rPr>
      </w:pPr>
    </w:p>
    <w:p w:rsidR="00C32DC3" w:rsidRPr="00177BA6" w:rsidRDefault="00C32DC3" w:rsidP="00C32DC3">
      <w:pPr>
        <w:rPr>
          <w:rFonts w:ascii="Arial" w:hAnsi="Arial" w:cs="Arial"/>
          <w:sz w:val="16"/>
          <w:szCs w:val="16"/>
        </w:rPr>
      </w:pPr>
    </w:p>
    <w:p w:rsidR="00C32DC3" w:rsidRPr="00177BA6" w:rsidRDefault="00C32DC3" w:rsidP="00C32DC3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C32DC3" w:rsidRPr="00884521" w:rsidTr="00325786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884521" w:rsidTr="00325786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32DC3" w:rsidRPr="00884521" w:rsidTr="00325786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884521" w:rsidTr="00325786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>
              <w:rPr>
                <w:rFonts w:ascii="Arial" w:hAnsi="Arial" w:cs="Arial"/>
                <w:sz w:val="20"/>
                <w:u w:val="single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rPr>
          <w:rFonts w:ascii="Arial" w:hAnsi="Arial" w:cs="Arial"/>
          <w:sz w:val="16"/>
          <w:szCs w:val="16"/>
        </w:rPr>
      </w:pPr>
    </w:p>
    <w:p w:rsidR="00C32DC3" w:rsidRPr="00177BA6" w:rsidRDefault="00C32DC3" w:rsidP="00C32DC3">
      <w:pPr>
        <w:rPr>
          <w:rFonts w:ascii="Arial" w:hAnsi="Arial" w:cs="Arial"/>
          <w:sz w:val="16"/>
          <w:szCs w:val="16"/>
        </w:rPr>
      </w:pPr>
    </w:p>
    <w:p w:rsidR="00C32DC3" w:rsidRDefault="00C32DC3" w:rsidP="00C32DC3">
      <w:pPr>
        <w:rPr>
          <w:sz w:val="16"/>
          <w:szCs w:val="16"/>
        </w:rPr>
      </w:pPr>
    </w:p>
    <w:p w:rsidR="00C32DC3" w:rsidRPr="00823BFB" w:rsidRDefault="00C32DC3" w:rsidP="00C32DC3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rPr>
          <w:sz w:val="16"/>
          <w:szCs w:val="16"/>
        </w:rPr>
      </w:pPr>
    </w:p>
    <w:p w:rsidR="00C32DC3" w:rsidRPr="00177BA6" w:rsidRDefault="00C32DC3" w:rsidP="00C32DC3">
      <w:pPr>
        <w:rPr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C32DC3" w:rsidRPr="00DC6E98" w:rsidTr="00325786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430ED6" w:rsidRDefault="00C32DC3" w:rsidP="00325786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F032FF">
              <w:rPr>
                <w:rFonts w:ascii="Arial" w:hAnsi="Arial" w:cs="Arial"/>
                <w:b/>
                <w:color w:val="FF0000"/>
                <w:sz w:val="20"/>
              </w:rPr>
              <w:t>or</w:t>
            </w:r>
            <w:r w:rsidRPr="00F032FF">
              <w:rPr>
                <w:rFonts w:ascii="Arial" w:hAnsi="Arial" w:cs="Arial"/>
                <w:color w:val="FF0000"/>
                <w:sz w:val="20"/>
              </w:rPr>
              <w:t xml:space="preserve"> if required:  </w:t>
            </w:r>
            <w:r w:rsidRPr="00F032FF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C32DC3" w:rsidRPr="00DC6E98" w:rsidTr="00325786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>used 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32DC3" w:rsidRPr="000C4126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C4126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0C4126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C32DC3" w:rsidRPr="00884521" w:rsidTr="00325786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116BB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C32DC3" w:rsidRPr="00884521" w:rsidTr="00325786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 xml:space="preserve">applicable criteria,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884521" w:rsidTr="00325786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Pr="001413C8" w:rsidRDefault="00C32DC3" w:rsidP="00C32DC3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4851"/>
        <w:gridCol w:w="1821"/>
        <w:gridCol w:w="116"/>
        <w:gridCol w:w="2313"/>
      </w:tblGrid>
      <w:tr w:rsidR="00C32DC3" w:rsidRPr="00DC6E98" w:rsidTr="00325786">
        <w:trPr>
          <w:cantSplit/>
          <w:trHeight w:val="432"/>
        </w:trPr>
        <w:tc>
          <w:tcPr>
            <w:tcW w:w="7932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 w:val="restart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6"/>
            <w:tcBorders>
              <w:bottom w:val="nil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C3248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A5146B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C3248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A5146B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71363A" w:rsidRDefault="00C32DC3" w:rsidP="00325786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8808B6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A5146B" w:rsidRDefault="00C32DC3" w:rsidP="00325786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C32DC3" w:rsidRDefault="00C32DC3" w:rsidP="00C32DC3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C32DC3" w:rsidRDefault="00C32DC3" w:rsidP="00C32DC3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32DC3" w:rsidRPr="00823BFB" w:rsidRDefault="00C32DC3" w:rsidP="00C32DC3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Pr="001413C8" w:rsidRDefault="00C32DC3" w:rsidP="00C32DC3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688"/>
        <w:gridCol w:w="4323"/>
        <w:gridCol w:w="1938"/>
        <w:gridCol w:w="2122"/>
      </w:tblGrid>
      <w:tr w:rsidR="00C32DC3" w:rsidRPr="00DC6E98" w:rsidTr="00325786">
        <w:trPr>
          <w:cantSplit/>
          <w:trHeight w:val="432"/>
        </w:trPr>
        <w:tc>
          <w:tcPr>
            <w:tcW w:w="792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VolC (cont.)  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bottom w:val="nil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:rsidR="00C32DC3" w:rsidRPr="00785910" w:rsidRDefault="00C32DC3" w:rsidP="00325786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A5146B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VR  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Pr="00A5146B" w:rsidRDefault="00C32DC3" w:rsidP="0032578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VR  </w:t>
            </w:r>
          </w:p>
        </w:tc>
      </w:tr>
      <w:tr w:rsidR="00C32DC3" w:rsidRPr="00DC6E98" w:rsidTr="00325786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87" w:type="dxa"/>
            <w:gridSpan w:val="5"/>
            <w:vAlign w:val="center"/>
          </w:tcPr>
          <w:p w:rsidR="00C32DC3" w:rsidRPr="00AE4806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C32DC3" w:rsidRPr="00A5146B" w:rsidRDefault="00C32DC3" w:rsidP="0032578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  <w:gridSpan w:val="2"/>
            <w:tcBorders>
              <w:bottom w:val="single" w:sz="4" w:space="0" w:color="auto"/>
            </w:tcBorders>
            <w:vAlign w:val="center"/>
          </w:tcPr>
          <w:p w:rsidR="00C32DC3" w:rsidRPr="00A5146B" w:rsidRDefault="00C32DC3" w:rsidP="0032578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vAlign w:val="center"/>
          </w:tcPr>
          <w:p w:rsidR="00C32DC3" w:rsidRPr="00AA073D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program is implemented to monitor and maintain all such measures; </w:t>
            </w:r>
            <w:r w:rsidRPr="00A5146B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vAlign w:val="center"/>
          </w:tcPr>
          <w:p w:rsidR="00C32DC3" w:rsidRPr="00D4196F" w:rsidRDefault="00C32DC3" w:rsidP="0032578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</w:tcBorders>
            <w:vAlign w:val="center"/>
          </w:tcPr>
          <w:p w:rsidR="00C32DC3" w:rsidRDefault="00C32DC3" w:rsidP="00E6488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C32DC3" w:rsidRDefault="00C32DC3" w:rsidP="00C32DC3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C32DC3" w:rsidRDefault="00C32DC3" w:rsidP="00C32DC3">
      <w:pPr>
        <w:rPr>
          <w:rFonts w:ascii="Arial" w:hAnsi="Arial" w:cs="Arial"/>
          <w:color w:val="FF0000"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C32DC3" w:rsidRPr="00DC6E98" w:rsidTr="00325786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E6488E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C32DC3" w:rsidRPr="00884521">
              <w:rPr>
                <w:rFonts w:ascii="Arial" w:hAnsi="Arial" w:cs="Arial"/>
                <w:sz w:val="20"/>
              </w:rPr>
              <w:t xml:space="preserve">nalytical results ≤ applicable VolC, </w:t>
            </w:r>
            <w:r w:rsidR="00C32DC3"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C32DC3"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2DC3" w:rsidRPr="00DC6E98" w:rsidTr="00325786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A116BB" w:rsidRDefault="00C32DC3" w:rsidP="00325786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32DC3" w:rsidRPr="00DC6E98" w:rsidTr="00325786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DC3" w:rsidRPr="00884521" w:rsidRDefault="00E6488E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C32DC3" w:rsidRPr="00884521">
              <w:rPr>
                <w:rFonts w:ascii="Arial" w:hAnsi="Arial" w:cs="Arial"/>
                <w:sz w:val="20"/>
              </w:rPr>
              <w:t>nalytical results ≤ applicable VolC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jc w:val="right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rPr>
          <w:rFonts w:ascii="Arial" w:hAnsi="Arial" w:cs="Arial"/>
          <w:color w:val="FF0000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321"/>
      </w:tblGrid>
      <w:tr w:rsidR="00C32DC3" w:rsidRPr="00DC6E98" w:rsidTr="00325786">
        <w:trPr>
          <w:cantSplit/>
          <w:trHeight w:val="432"/>
        </w:trPr>
        <w:tc>
          <w:tcPr>
            <w:tcW w:w="792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32DC3" w:rsidRPr="00DC6E98" w:rsidRDefault="00C32DC3" w:rsidP="003257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32DC3" w:rsidRPr="00DC6E98" w:rsidTr="00325786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7C4DD4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7C4DD4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C3" w:rsidRPr="007C4DD4" w:rsidRDefault="00630549" w:rsidP="00325786">
            <w:pPr>
              <w:spacing w:before="60"/>
              <w:rPr>
                <w:rFonts w:ascii="Arial" w:hAnsi="Arial" w:cs="Arial"/>
                <w:sz w:val="20"/>
              </w:rPr>
            </w:pPr>
            <w:hyperlink r:id="rId9" w:history="1">
              <w:r w:rsidR="00C32DC3" w:rsidRPr="007C4DD4">
                <w:rPr>
                  <w:rStyle w:val="Hyperlink"/>
                  <w:rFonts w:ascii="Arial" w:hAnsi="Arial" w:cs="Arial"/>
                </w:rPr>
                <w:t>Policy on Upgradient Contamination</w:t>
              </w:r>
            </w:hyperlink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7C4DD4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576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E6488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E6488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94"/>
        </w:trPr>
        <w:tc>
          <w:tcPr>
            <w:tcW w:w="464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C3" w:rsidRPr="00215CD7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C32DC3" w:rsidRPr="00DC6E98" w:rsidTr="00325786">
        <w:trPr>
          <w:cantSplit/>
          <w:trHeight w:val="521"/>
        </w:trPr>
        <w:tc>
          <w:tcPr>
            <w:tcW w:w="464" w:type="dxa"/>
            <w:vMerge/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03324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DC6E98" w:rsidTr="00325786">
        <w:trPr>
          <w:cantSplit/>
          <w:trHeight w:val="413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C32DC3" w:rsidRPr="00DC6E98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  <w:tcBorders>
              <w:top w:val="nil"/>
              <w:bottom w:val="double" w:sz="4" w:space="0" w:color="auto"/>
            </w:tcBorders>
            <w:vAlign w:val="center"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DC3" w:rsidRPr="00215CD7" w:rsidRDefault="00C32DC3" w:rsidP="0032578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</w:tbl>
    <w:p w:rsidR="00C32DC3" w:rsidRDefault="00C32DC3" w:rsidP="00C32DC3">
      <w:pPr>
        <w:rPr>
          <w:rFonts w:ascii="Arial" w:hAnsi="Arial" w:cs="Arial"/>
          <w:b/>
          <w:sz w:val="20"/>
        </w:rPr>
      </w:pPr>
    </w:p>
    <w:p w:rsidR="00C32DC3" w:rsidRDefault="00C32DC3" w:rsidP="00C32DC3">
      <w:pPr>
        <w:spacing w:before="60"/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spacing w:before="60"/>
        <w:jc w:val="right"/>
        <w:rPr>
          <w:rFonts w:ascii="Arial" w:hAnsi="Arial" w:cs="Arial"/>
          <w:b/>
          <w:sz w:val="22"/>
          <w:szCs w:val="22"/>
        </w:rPr>
      </w:pPr>
    </w:p>
    <w:p w:rsidR="00C32DC3" w:rsidRPr="00A71557" w:rsidRDefault="00C32DC3" w:rsidP="00C32DC3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</w:t>
      </w:r>
      <w:r w:rsidRPr="00A7155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320"/>
        <w:gridCol w:w="760"/>
        <w:gridCol w:w="2700"/>
      </w:tblGrid>
      <w:tr w:rsidR="00C32DC3" w:rsidRPr="00A71557" w:rsidTr="00325786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A71557" w:rsidTr="00325786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C32DC3" w:rsidRPr="00A7155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/>
                <w:sz w:val="20"/>
              </w:rPr>
            </w:r>
            <w:r w:rsidR="006305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/>
                <w:sz w:val="20"/>
              </w:rPr>
            </w:r>
            <w:r w:rsidR="006305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C32DC3" w:rsidRPr="00A7155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(e.g.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Cs/>
                <w:sz w:val="20"/>
              </w:rPr>
            </w:r>
            <w:r w:rsidR="0063054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2DC3" w:rsidRDefault="00C32DC3" w:rsidP="00325786">
            <w:r w:rsidRPr="00D078B2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Yes  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570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  <w:r>
              <w:rPr>
                <w:rFonts w:ascii="Arial" w:hAnsi="Arial" w:cs="Arial"/>
                <w:sz w:val="20"/>
              </w:rPr>
              <w:t xml:space="preserve"> connection</w:t>
            </w:r>
          </w:p>
        </w:tc>
        <w:tc>
          <w:tcPr>
            <w:tcW w:w="346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C32DC3" w:rsidRPr="005E656D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7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6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32DC3" w:rsidRPr="00610300" w:rsidRDefault="00C32DC3" w:rsidP="0032578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C32DC3" w:rsidRPr="00A71557" w:rsidRDefault="00C32DC3" w:rsidP="0032578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32DC3" w:rsidRPr="00A71557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DC3" w:rsidRPr="00A71557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b/>
                <w:sz w:val="20"/>
              </w:rPr>
            </w:r>
            <w:r w:rsidR="0063054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C32DC3" w:rsidRPr="005E656D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C32DC3" w:rsidRPr="005E656D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DC3" w:rsidRPr="005E656D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DC3" w:rsidRPr="005E656D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32DC3" w:rsidRPr="005E656D" w:rsidTr="003257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2DC3" w:rsidRPr="005E656D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2DC3" w:rsidRPr="005E656D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32DC3" w:rsidRPr="005E656D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C32DC3" w:rsidRDefault="00C32DC3" w:rsidP="00C32DC3">
      <w:pPr>
        <w:rPr>
          <w:rFonts w:ascii="Arial" w:hAnsi="Arial" w:cs="Arial"/>
          <w:b/>
          <w:sz w:val="22"/>
          <w:szCs w:val="22"/>
        </w:rPr>
      </w:pPr>
    </w:p>
    <w:p w:rsidR="00C32DC3" w:rsidRDefault="00C32DC3" w:rsidP="00C32DC3">
      <w:pPr>
        <w:pStyle w:val="Caption"/>
        <w:tabs>
          <w:tab w:val="left" w:pos="360"/>
        </w:tabs>
        <w:spacing w:after="0"/>
        <w:rPr>
          <w:sz w:val="22"/>
          <w:szCs w:val="22"/>
        </w:rPr>
      </w:pPr>
    </w:p>
    <w:p w:rsidR="00C32DC3" w:rsidRDefault="00C32DC3" w:rsidP="00C32DC3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p w:rsidR="00C32DC3" w:rsidRDefault="00C32DC3" w:rsidP="00C32DC3">
      <w:pPr>
        <w:rPr>
          <w:rFonts w:ascii="Arial" w:hAnsi="Arial" w:cs="Arial"/>
          <w:b/>
          <w:sz w:val="22"/>
          <w:szCs w:val="22"/>
        </w:rPr>
      </w:pPr>
    </w:p>
    <w:p w:rsidR="00C32DC3" w:rsidRDefault="00C32DC3" w:rsidP="00C32DC3">
      <w:pPr>
        <w:rPr>
          <w:rFonts w:ascii="Arial" w:hAnsi="Arial" w:cs="Arial"/>
          <w:b/>
          <w:sz w:val="22"/>
          <w:szCs w:val="22"/>
        </w:rPr>
      </w:pPr>
    </w:p>
    <w:p w:rsidR="00C32DC3" w:rsidRDefault="00C32DC3" w:rsidP="00C32DC3">
      <w:pPr>
        <w:jc w:val="right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32DC3" w:rsidRDefault="00C32DC3" w:rsidP="00C32DC3">
      <w:pPr>
        <w:rPr>
          <w:rFonts w:ascii="Arial" w:hAnsi="Arial" w:cs="Arial"/>
          <w:b/>
          <w:sz w:val="22"/>
          <w:szCs w:val="22"/>
        </w:rPr>
      </w:pPr>
    </w:p>
    <w:p w:rsidR="00C32DC3" w:rsidRDefault="00C32DC3" w:rsidP="00C32DC3">
      <w:pPr>
        <w:rPr>
          <w:rFonts w:ascii="Arial" w:hAnsi="Arial" w:cs="Arial"/>
          <w:b/>
          <w:sz w:val="22"/>
          <w:szCs w:val="22"/>
        </w:rPr>
      </w:pPr>
    </w:p>
    <w:p w:rsidR="00C32DC3" w:rsidRPr="00330AC9" w:rsidRDefault="00C32DC3" w:rsidP="00C32DC3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780"/>
      </w:tblGrid>
      <w:tr w:rsidR="00C32DC3" w:rsidTr="00325786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C32DC3" w:rsidTr="00325786">
        <w:trPr>
          <w:cantSplit/>
          <w:trHeight w:val="458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</w:tr>
      <w:tr w:rsidR="00C32DC3" w:rsidTr="00325786">
        <w:trPr>
          <w:cantSplit/>
          <w:trHeight w:val="411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0549">
              <w:rPr>
                <w:rFonts w:ascii="Arial" w:hAnsi="Arial" w:cs="Arial"/>
                <w:sz w:val="20"/>
              </w:rPr>
            </w:r>
            <w:r w:rsidR="006305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DC3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E6488E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2DC3" w:rsidRDefault="00C32DC3" w:rsidP="00C32DC3">
      <w:pPr>
        <w:jc w:val="right"/>
        <w:rPr>
          <w:rFonts w:ascii="Arial" w:hAnsi="Arial" w:cs="Arial"/>
          <w:b/>
          <w:sz w:val="20"/>
        </w:rPr>
      </w:pPr>
    </w:p>
    <w:p w:rsidR="00C32DC3" w:rsidRDefault="00C32DC3" w:rsidP="00C32DC3">
      <w:pPr>
        <w:spacing w:before="60"/>
        <w:rPr>
          <w:rFonts w:ascii="Arial" w:hAnsi="Arial" w:cs="Arial"/>
          <w:b/>
          <w:sz w:val="22"/>
          <w:szCs w:val="22"/>
        </w:rPr>
      </w:pPr>
    </w:p>
    <w:p w:rsidR="00C32DC3" w:rsidRDefault="00C32DC3" w:rsidP="00C32DC3">
      <w:pPr>
        <w:spacing w:before="60"/>
        <w:rPr>
          <w:rFonts w:ascii="Arial" w:hAnsi="Arial" w:cs="Arial"/>
          <w:b/>
          <w:sz w:val="22"/>
          <w:szCs w:val="22"/>
        </w:rPr>
      </w:pPr>
    </w:p>
    <w:p w:rsidR="00C32DC3" w:rsidRDefault="00C32DC3" w:rsidP="00C32DC3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p w:rsidR="00C32DC3" w:rsidRDefault="00C32DC3" w:rsidP="00C32DC3">
      <w:pPr>
        <w:spacing w:before="60"/>
        <w:rPr>
          <w:rFonts w:ascii="Arial" w:hAnsi="Arial" w:cs="Arial"/>
          <w:b/>
          <w:sz w:val="22"/>
          <w:szCs w:val="22"/>
        </w:rPr>
      </w:pPr>
    </w:p>
    <w:p w:rsidR="00C32DC3" w:rsidRDefault="00C32DC3" w:rsidP="00C32DC3">
      <w:pPr>
        <w:spacing w:before="60"/>
        <w:rPr>
          <w:rFonts w:ascii="Arial" w:hAnsi="Arial" w:cs="Arial"/>
          <w:b/>
          <w:sz w:val="22"/>
          <w:szCs w:val="22"/>
        </w:rPr>
      </w:pPr>
      <w:r w:rsidRPr="008168B2">
        <w:rPr>
          <w:rFonts w:ascii="Arial" w:hAnsi="Arial" w:cs="Arial"/>
          <w:b/>
          <w:sz w:val="22"/>
          <w:szCs w:val="22"/>
        </w:rPr>
        <w:t>Environmental Condition Assessment Form (ECAF) Certifying Party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C32DC3" w:rsidRPr="008168B2" w:rsidTr="00325786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"In </w:t>
            </w:r>
            <w:r>
              <w:rPr>
                <w:rFonts w:ascii="Arial" w:hAnsi="Arial" w:cs="Arial"/>
                <w:sz w:val="20"/>
              </w:rPr>
              <w:t>accordance with Section 22a-133x</w:t>
            </w:r>
            <w:r w:rsidRPr="008168B2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e</w:t>
            </w:r>
            <w:r w:rsidRPr="008168B2">
              <w:rPr>
                <w:rFonts w:ascii="Arial" w:hAnsi="Arial" w:cs="Arial"/>
                <w:sz w:val="20"/>
              </w:rPr>
              <w:t xml:space="preserve">) of the CGS, I submit this Verification that has been </w:t>
            </w:r>
            <w:r>
              <w:rPr>
                <w:rFonts w:ascii="Arial" w:hAnsi="Arial" w:cs="Arial"/>
                <w:sz w:val="20"/>
              </w:rPr>
              <w:t>signed and sealed</w:t>
            </w:r>
            <w:r w:rsidRPr="008168B2">
              <w:rPr>
                <w:rFonts w:ascii="Arial" w:hAnsi="Arial" w:cs="Arial"/>
                <w:sz w:val="20"/>
              </w:rPr>
              <w:t xml:space="preserve"> by a licensed environmental professional (LEP), and the attached</w:t>
            </w:r>
            <w:r>
              <w:rPr>
                <w:rFonts w:ascii="Arial" w:hAnsi="Arial" w:cs="Arial"/>
                <w:sz w:val="20"/>
              </w:rPr>
              <w:t xml:space="preserve"> 133x Portion of Property</w:t>
            </w:r>
            <w:r w:rsidRPr="008168B2">
              <w:rPr>
                <w:rFonts w:ascii="Arial" w:hAnsi="Arial" w:cs="Arial"/>
                <w:sz w:val="20"/>
              </w:rPr>
              <w:t xml:space="preserve"> Verification Report, which has been approved in writing by a LEP, and other applicable documentation."</w:t>
            </w: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Default="00C32DC3" w:rsidP="00325786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</w:p>
          <w:p w:rsidR="00C32DC3" w:rsidRPr="008168B2" w:rsidRDefault="00C32DC3" w:rsidP="00325786">
            <w:pPr>
              <w:spacing w:before="60"/>
              <w:ind w:left="342" w:hanging="3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32DC3" w:rsidRPr="008168B2" w:rsidTr="00325786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4" w:type="dxa"/>
            <w:tcBorders>
              <w:top w:val="nil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8168B2" w:rsidTr="00325786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Printed Name of Signatory for ECAF Certifying Party</w:t>
            </w:r>
          </w:p>
        </w:tc>
        <w:tc>
          <w:tcPr>
            <w:tcW w:w="374" w:type="dxa"/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Title</w:t>
            </w:r>
          </w:p>
        </w:tc>
      </w:tr>
      <w:tr w:rsidR="00C32DC3" w:rsidRPr="008168B2" w:rsidTr="00325786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2DC3" w:rsidRPr="008168B2" w:rsidTr="00325786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Authorized Signature for ECAF Certifying Party</w:t>
            </w:r>
          </w:p>
        </w:tc>
        <w:tc>
          <w:tcPr>
            <w:tcW w:w="374" w:type="dxa"/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>Date</w:t>
            </w:r>
          </w:p>
        </w:tc>
      </w:tr>
      <w:tr w:rsidR="00C32DC3" w:rsidRPr="008168B2" w:rsidTr="00325786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C32DC3" w:rsidRPr="008168B2" w:rsidRDefault="00C32DC3" w:rsidP="0032578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32DC3" w:rsidRPr="008168B2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Certifying Party: 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C32DC3" w:rsidRPr="008168B2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Address: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C32DC3" w:rsidRPr="008168B2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City/Town: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  <w:r w:rsidRPr="008168B2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C32DC3" w:rsidRPr="008168B2" w:rsidRDefault="00C32DC3" w:rsidP="0032578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8168B2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8168B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168B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bCs/>
                <w:sz w:val="20"/>
              </w:rPr>
            </w:r>
            <w:r w:rsidRPr="008168B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bCs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  <w:p w:rsidR="00C32DC3" w:rsidRPr="008168B2" w:rsidRDefault="00C32DC3" w:rsidP="00325786">
            <w:pPr>
              <w:spacing w:before="60" w:after="120"/>
              <w:rPr>
                <w:rFonts w:ascii="Arial" w:hAnsi="Arial" w:cs="Arial"/>
                <w:bCs/>
                <w:sz w:val="20"/>
              </w:rPr>
            </w:pPr>
            <w:r w:rsidRPr="008168B2">
              <w:rPr>
                <w:rFonts w:ascii="Arial" w:hAnsi="Arial" w:cs="Arial"/>
                <w:sz w:val="20"/>
              </w:rPr>
              <w:t xml:space="preserve">e-mail: </w:t>
            </w:r>
            <w:r w:rsidRPr="008168B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168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168B2">
              <w:rPr>
                <w:rFonts w:ascii="Arial" w:hAnsi="Arial" w:cs="Arial"/>
                <w:sz w:val="20"/>
              </w:rPr>
            </w:r>
            <w:r w:rsidRPr="008168B2">
              <w:rPr>
                <w:rFonts w:ascii="Arial" w:hAnsi="Arial" w:cs="Arial"/>
                <w:sz w:val="20"/>
              </w:rPr>
              <w:fldChar w:fldCharType="separate"/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t> </w:t>
            </w:r>
            <w:r w:rsidRPr="008168B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2DC3" w:rsidRPr="00BC3E1B" w:rsidRDefault="00C32DC3" w:rsidP="00C32DC3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</w:t>
      </w:r>
      <w:r w:rsidRPr="00BC3E1B">
        <w:rPr>
          <w:rFonts w:ascii="Arial" w:hAnsi="Arial" w:cs="Arial"/>
          <w:sz w:val="16"/>
          <w:szCs w:val="16"/>
        </w:rPr>
        <w:t>emediation Division, 2</w:t>
      </w:r>
      <w:r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Pr="00BC3E1B">
        <w:rPr>
          <w:rFonts w:ascii="Arial" w:hAnsi="Arial" w:cs="Arial"/>
          <w:sz w:val="16"/>
          <w:szCs w:val="16"/>
        </w:rPr>
        <w:t xml:space="preserve"> Floor</w:t>
      </w:r>
    </w:p>
    <w:p w:rsidR="00C32DC3" w:rsidRPr="00BC3E1B" w:rsidRDefault="00C32DC3" w:rsidP="00C32DC3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C32DC3" w:rsidRPr="00BC3E1B" w:rsidRDefault="00C32DC3" w:rsidP="00C32DC3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C32DC3" w:rsidRPr="00BC3E1B" w:rsidRDefault="00C32DC3" w:rsidP="00C32DC3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C32DC3" w:rsidRPr="00BC3E1B" w:rsidRDefault="00C32DC3" w:rsidP="00C32DC3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="00325786">
        <w:rPr>
          <w:rFonts w:ascii="Arial" w:hAnsi="Arial" w:cs="Arial"/>
          <w:sz w:val="16"/>
          <w:szCs w:val="16"/>
        </w:rPr>
        <w:t>Hartford, CT</w:t>
      </w:r>
      <w:r w:rsidRPr="00BC3E1B">
        <w:rPr>
          <w:rFonts w:ascii="Arial" w:hAnsi="Arial" w:cs="Arial"/>
          <w:sz w:val="16"/>
          <w:szCs w:val="16"/>
        </w:rPr>
        <w:t xml:space="preserve">  06106-5127</w:t>
      </w:r>
    </w:p>
    <w:p w:rsidR="00A70888" w:rsidRDefault="00A70888"/>
    <w:sectPr w:rsidR="00A70888" w:rsidSect="00325786">
      <w:footerReference w:type="default" r:id="rId10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B1" w:rsidRDefault="00AA5E42">
      <w:r>
        <w:separator/>
      </w:r>
    </w:p>
  </w:endnote>
  <w:endnote w:type="continuationSeparator" w:id="0">
    <w:p w:rsidR="00502EB1" w:rsidRDefault="00A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87" w:rsidRDefault="00C32487" w:rsidP="00325786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133x-Portion</w:t>
    </w:r>
    <w:r w:rsidRPr="003777C3">
      <w:rPr>
        <w:sz w:val="16"/>
      </w:rPr>
      <w:tab/>
    </w:r>
    <w:r w:rsidRPr="0043624E">
      <w:rPr>
        <w:rStyle w:val="PageNumber"/>
        <w:sz w:val="16"/>
      </w:rPr>
      <w:t xml:space="preserve">Rev. </w:t>
    </w:r>
    <w:r w:rsidRPr="0043624E">
      <w:rPr>
        <w:rStyle w:val="PageNumber"/>
        <w:sz w:val="16"/>
        <w:lang w:val="en-US"/>
      </w:rPr>
      <w:t>6.1.16</w:t>
    </w:r>
    <w:r>
      <w:rPr>
        <w:rStyle w:val="PageNumber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630549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630549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87" w:rsidRDefault="00C32487" w:rsidP="00325786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133x-Portion</w:t>
    </w:r>
    <w:r w:rsidRPr="003777C3">
      <w:rPr>
        <w:sz w:val="16"/>
      </w:rPr>
      <w:tab/>
    </w:r>
    <w:r w:rsidRPr="00E1631C">
      <w:rPr>
        <w:rStyle w:val="PageNumber"/>
        <w:sz w:val="16"/>
      </w:rPr>
      <w:t xml:space="preserve">Rev. </w:t>
    </w:r>
    <w:r>
      <w:rPr>
        <w:rStyle w:val="PageNumber"/>
        <w:sz w:val="16"/>
        <w:lang w:val="en-US"/>
      </w:rPr>
      <w:t>6</w:t>
    </w:r>
    <w:r w:rsidRPr="00E1631C">
      <w:rPr>
        <w:rStyle w:val="PageNumber"/>
        <w:sz w:val="16"/>
        <w:lang w:val="en-US"/>
      </w:rPr>
      <w:t>.1.16</w:t>
    </w:r>
    <w:r>
      <w:rPr>
        <w:rStyle w:val="PageNumber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630549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630549">
      <w:rPr>
        <w:rFonts w:ascii="Arial" w:hAnsi="Arial" w:cs="Arial"/>
        <w:noProof/>
        <w:sz w:val="16"/>
        <w:szCs w:val="16"/>
      </w:rPr>
      <w:t>18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B1" w:rsidRDefault="00AA5E42">
      <w:r>
        <w:separator/>
      </w:r>
    </w:p>
  </w:footnote>
  <w:footnote w:type="continuationSeparator" w:id="0">
    <w:p w:rsidR="00502EB1" w:rsidRDefault="00AA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EC0"/>
    <w:multiLevelType w:val="hybridMultilevel"/>
    <w:tmpl w:val="6F4AF588"/>
    <w:lvl w:ilvl="0" w:tplc="26CA67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EEA04FE"/>
    <w:multiLevelType w:val="hybridMultilevel"/>
    <w:tmpl w:val="0DE6B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2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YsBumRJ+rm2ZaGv4/zQXd+42v93KJbWCdk+dhRQ2HNyVoS/5+oJ/y31ZR1sZ4fudLtKVHl4d5W5PqhQn2iU7Q==" w:salt="Nwfre9Vq6lc/SgNR/MlPtw==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3"/>
    <w:rsid w:val="00033247"/>
    <w:rsid w:val="0010247B"/>
    <w:rsid w:val="001D3558"/>
    <w:rsid w:val="00325786"/>
    <w:rsid w:val="00502EB1"/>
    <w:rsid w:val="00630549"/>
    <w:rsid w:val="00A70888"/>
    <w:rsid w:val="00AA5E42"/>
    <w:rsid w:val="00C32487"/>
    <w:rsid w:val="00C32DC3"/>
    <w:rsid w:val="00E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29015-D4BB-4829-9E9B-7E7BF398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D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32DC3"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C32DC3"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C32DC3"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DC3"/>
    <w:rPr>
      <w:rFonts w:ascii="Times New Roman" w:eastAsia="Times New Roman" w:hAnsi="Times New Roman" w:cs="Times New Roman"/>
      <w:b/>
      <w:snapToGrid w:val="0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C32DC3"/>
    <w:rPr>
      <w:rFonts w:ascii="Arial" w:eastAsia="Times New Roman" w:hAnsi="Arial" w:cs="Arial"/>
      <w:b/>
      <w:bCs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C32DC3"/>
    <w:rPr>
      <w:rFonts w:ascii="Arial" w:eastAsia="Times New Roman" w:hAnsi="Arial" w:cs="Times New Roman"/>
      <w:b/>
      <w:snapToGrid w:val="0"/>
      <w:sz w:val="24"/>
      <w:szCs w:val="20"/>
    </w:rPr>
  </w:style>
  <w:style w:type="character" w:styleId="FootnoteReference">
    <w:name w:val="footnote reference"/>
    <w:semiHidden/>
    <w:rsid w:val="00C32DC3"/>
  </w:style>
  <w:style w:type="character" w:styleId="PageNumber">
    <w:name w:val="page number"/>
    <w:basedOn w:val="DefaultParagraphFont"/>
    <w:semiHidden/>
    <w:rsid w:val="00C32DC3"/>
  </w:style>
  <w:style w:type="paragraph" w:styleId="Header">
    <w:name w:val="header"/>
    <w:basedOn w:val="Normal"/>
    <w:link w:val="HeaderChar"/>
    <w:uiPriority w:val="99"/>
    <w:rsid w:val="00C32DC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2DC3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C32DC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32DC3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C32DC3"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link w:val="BodyTextChar"/>
    <w:semiHidden/>
    <w:rsid w:val="00C32DC3"/>
    <w:rPr>
      <w:rFonts w:ascii="Arial" w:hAnsi="Arial" w:cs="Arial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32DC3"/>
    <w:rPr>
      <w:rFonts w:ascii="Arial" w:eastAsia="Times New Roman" w:hAnsi="Arial" w:cs="Arial"/>
      <w:b/>
      <w:bCs/>
      <w:snapToGrid w:val="0"/>
      <w:sz w:val="28"/>
      <w:szCs w:val="20"/>
    </w:rPr>
  </w:style>
  <w:style w:type="paragraph" w:styleId="BodyText2">
    <w:name w:val="Body Text 2"/>
    <w:basedOn w:val="Normal"/>
    <w:link w:val="BodyText2Char"/>
    <w:semiHidden/>
    <w:rsid w:val="00C32DC3"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C32DC3"/>
    <w:rPr>
      <w:rFonts w:ascii="Arial" w:eastAsia="Times New Roman" w:hAnsi="Arial" w:cs="Times New Roman"/>
      <w:i/>
      <w:iCs/>
      <w:snapToGrid w:val="0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C3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DC3"/>
    <w:rPr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DC3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DC3"/>
    <w:rPr>
      <w:rFonts w:ascii="Times New Roman" w:eastAsia="Times New Roman" w:hAnsi="Times New Roman" w:cs="Times New Roman"/>
      <w:b/>
      <w:bCs/>
      <w:snapToGrid w:val="0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C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C3"/>
    <w:rPr>
      <w:rFonts w:ascii="Tahoma" w:eastAsia="Times New Roman" w:hAnsi="Tahoma" w:cs="Times New Roman"/>
      <w:snapToGrid w:val="0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C32DC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DC3"/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DC3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customStyle="1" w:styleId="ColorfulShading-Accent11">
    <w:name w:val="Colorful Shading - Accent 11"/>
    <w:hidden/>
    <w:uiPriority w:val="99"/>
    <w:semiHidden/>
    <w:rsid w:val="00C32DC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vision">
    <w:name w:val="Revision"/>
    <w:hidden/>
    <w:uiPriority w:val="99"/>
    <w:semiHidden/>
    <w:rsid w:val="00C32DC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C3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D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t.gov/dep/cwp/view.asp?a=2715&amp;q=324960&amp;depNav_GID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DEB1ED43</Template>
  <TotalTime>158</TotalTime>
  <Pages>18</Pages>
  <Words>6929</Words>
  <Characters>39500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REMEDIATION (§22a-133x) VERIFICATION </vt:lpstr>
    </vt:vector>
  </TitlesOfParts>
  <Company>Connecticut DEEP</Company>
  <LinksUpToDate>false</LinksUpToDate>
  <CharactersWithSpaces>46337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REMEDIATION (§22a-133x) VERIFICATION  (Portion)</dc:title>
  <dc:subject>Verification Form Voluntary 133x Portion</dc:subject>
  <dc:creator>RRobinson</dc:creator>
  <cp:keywords>verification, LEP, remediation, cleanup, voluntary, 133x</cp:keywords>
  <dc:description/>
  <cp:lastModifiedBy>Camille Fontanella</cp:lastModifiedBy>
  <cp:revision>6</cp:revision>
  <dcterms:created xsi:type="dcterms:W3CDTF">2016-06-10T14:38:00Z</dcterms:created>
  <dcterms:modified xsi:type="dcterms:W3CDTF">2016-06-15T20:12:00Z</dcterms:modified>
</cp:coreProperties>
</file>